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AE" w:rsidRPr="00EF3E5A" w:rsidRDefault="00F1675C" w:rsidP="00EF3E5A">
      <w:pPr>
        <w:jc w:val="center"/>
        <w:rPr>
          <w:rFonts w:cs="Arial"/>
          <w:b/>
          <w:sz w:val="44"/>
          <w:szCs w:val="44"/>
        </w:rPr>
      </w:pPr>
      <w:bookmarkStart w:id="0" w:name="_GoBack"/>
      <w:bookmarkEnd w:id="0"/>
      <w:r w:rsidRPr="00EF3E5A">
        <w:rPr>
          <w:b/>
          <w:noProof/>
          <w:sz w:val="44"/>
          <w:szCs w:val="44"/>
          <w:lang w:val="en-GB" w:eastAsia="en-GB"/>
        </w:rPr>
        <w:drawing>
          <wp:anchor distT="0" distB="0" distL="114300" distR="114300" simplePos="0" relativeHeight="251658240" behindDoc="1" locked="0" layoutInCell="1" allowOverlap="1" wp14:anchorId="73EB3EBA" wp14:editId="22D26D6B">
            <wp:simplePos x="0" y="0"/>
            <wp:positionH relativeFrom="column">
              <wp:posOffset>-190500</wp:posOffset>
            </wp:positionH>
            <wp:positionV relativeFrom="paragraph">
              <wp:posOffset>-279400</wp:posOffset>
            </wp:positionV>
            <wp:extent cx="914400" cy="1000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pic:spPr>
                </pic:pic>
              </a:graphicData>
            </a:graphic>
            <wp14:sizeRelH relativeFrom="page">
              <wp14:pctWidth>0</wp14:pctWidth>
            </wp14:sizeRelH>
            <wp14:sizeRelV relativeFrom="page">
              <wp14:pctHeight>0</wp14:pctHeight>
            </wp14:sizeRelV>
          </wp:anchor>
        </w:drawing>
      </w:r>
      <w:r w:rsidR="00FC7017" w:rsidRPr="00EF3E5A">
        <w:rPr>
          <w:b/>
          <w:noProof/>
          <w:sz w:val="44"/>
          <w:szCs w:val="44"/>
          <w:lang w:val="en-GB" w:eastAsia="en-GB"/>
        </w:rPr>
        <w:t>Parents’ E</w:t>
      </w:r>
      <w:r w:rsidR="00E01FB9">
        <w:rPr>
          <w:b/>
          <w:noProof/>
          <w:sz w:val="44"/>
          <w:szCs w:val="44"/>
          <w:lang w:val="en-GB" w:eastAsia="en-GB"/>
        </w:rPr>
        <w:t>-</w:t>
      </w:r>
      <w:r w:rsidR="00FC7017" w:rsidRPr="00EF3E5A">
        <w:rPr>
          <w:b/>
          <w:noProof/>
          <w:sz w:val="44"/>
          <w:szCs w:val="44"/>
          <w:lang w:val="en-GB" w:eastAsia="en-GB"/>
        </w:rPr>
        <w:t>safety Information</w:t>
      </w:r>
    </w:p>
    <w:tbl>
      <w:tblPr>
        <w:tblStyle w:val="TableGrid"/>
        <w:tblpPr w:leftFromText="180" w:rightFromText="180" w:vertAnchor="page" w:horzAnchor="margin" w:tblpY="2141"/>
        <w:tblW w:w="0" w:type="auto"/>
        <w:tblCellMar>
          <w:top w:w="108" w:type="dxa"/>
          <w:bottom w:w="108" w:type="dxa"/>
        </w:tblCellMar>
        <w:tblLook w:val="04A0" w:firstRow="1" w:lastRow="0" w:firstColumn="1" w:lastColumn="0" w:noHBand="0" w:noVBand="1"/>
      </w:tblPr>
      <w:tblGrid>
        <w:gridCol w:w="3498"/>
        <w:gridCol w:w="7185"/>
      </w:tblGrid>
      <w:tr w:rsidR="00FC7017" w:rsidRPr="0061343A" w:rsidTr="00FC7017">
        <w:tc>
          <w:tcPr>
            <w:tcW w:w="3510" w:type="dxa"/>
          </w:tcPr>
          <w:p w:rsidR="00FC7017" w:rsidRPr="0061343A" w:rsidRDefault="00F6780A" w:rsidP="00EF3E5A">
            <w:pPr>
              <w:jc w:val="center"/>
              <w:rPr>
                <w:rFonts w:cs="Arial"/>
                <w:b/>
                <w:sz w:val="24"/>
                <w:szCs w:val="24"/>
              </w:rPr>
            </w:pPr>
            <w:r>
              <w:rPr>
                <w:noProof/>
                <w:lang w:val="en-GB" w:eastAsia="en-GB"/>
              </w:rPr>
              <w:drawing>
                <wp:inline distT="0" distB="0" distL="0" distR="0" wp14:anchorId="0D0E5118" wp14:editId="7949C614">
                  <wp:extent cx="1803400" cy="947669"/>
                  <wp:effectExtent l="0" t="0" r="6350" b="5080"/>
                  <wp:docPr id="2" name="Picture 2" descr="http://www.communityni.org/sites/default/files/images/new_cl_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tyni.org/sites/default/files/images/new_cl_logo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0500" cy="951400"/>
                          </a:xfrm>
                          <a:prstGeom prst="rect">
                            <a:avLst/>
                          </a:prstGeom>
                          <a:noFill/>
                          <a:ln>
                            <a:noFill/>
                          </a:ln>
                        </pic:spPr>
                      </pic:pic>
                    </a:graphicData>
                  </a:graphic>
                </wp:inline>
              </w:drawing>
            </w:r>
          </w:p>
        </w:tc>
        <w:tc>
          <w:tcPr>
            <w:tcW w:w="7230" w:type="dxa"/>
          </w:tcPr>
          <w:p w:rsidR="00FC7017" w:rsidRPr="0061343A" w:rsidRDefault="00FC7017" w:rsidP="00FD092B">
            <w:pPr>
              <w:rPr>
                <w:rFonts w:cs="Arial"/>
                <w:sz w:val="24"/>
                <w:szCs w:val="24"/>
              </w:rPr>
            </w:pPr>
            <w:r w:rsidRPr="0061343A">
              <w:rPr>
                <w:rFonts w:cs="Arial"/>
                <w:b/>
                <w:sz w:val="24"/>
                <w:szCs w:val="24"/>
              </w:rPr>
              <w:t>Childline</w:t>
            </w:r>
          </w:p>
          <w:p w:rsidR="00FC7017" w:rsidRPr="0061343A" w:rsidRDefault="00FC7017" w:rsidP="00FD092B">
            <w:pPr>
              <w:rPr>
                <w:rFonts w:cs="Arial"/>
                <w:sz w:val="24"/>
                <w:szCs w:val="24"/>
              </w:rPr>
            </w:pPr>
            <w:r w:rsidRPr="0061343A">
              <w:rPr>
                <w:rFonts w:cs="Arial"/>
                <w:sz w:val="24"/>
                <w:szCs w:val="24"/>
              </w:rPr>
              <w:t>Private and confidential service for children and young people up to the age of nineteen to find advice and discuss issues with counsellors.</w:t>
            </w:r>
          </w:p>
          <w:p w:rsidR="00FC7017" w:rsidRPr="0061343A" w:rsidRDefault="004E38B4" w:rsidP="00FC7017">
            <w:pPr>
              <w:rPr>
                <w:rFonts w:cs="Arial"/>
                <w:sz w:val="24"/>
                <w:szCs w:val="24"/>
              </w:rPr>
            </w:pPr>
            <w:hyperlink r:id="rId10" w:history="1">
              <w:r w:rsidR="00FC7017" w:rsidRPr="0061343A">
                <w:rPr>
                  <w:rStyle w:val="Hyperlink"/>
                  <w:rFonts w:cs="Arial"/>
                  <w:sz w:val="24"/>
                  <w:szCs w:val="24"/>
                </w:rPr>
                <w:t>www.childline.org.uk/</w:t>
              </w:r>
            </w:hyperlink>
          </w:p>
          <w:p w:rsidR="00FC7017" w:rsidRPr="0061343A" w:rsidRDefault="00FC7017" w:rsidP="00FC7017">
            <w:pPr>
              <w:rPr>
                <w:rFonts w:cs="Arial"/>
                <w:sz w:val="24"/>
                <w:szCs w:val="24"/>
              </w:rPr>
            </w:pPr>
            <w:r w:rsidRPr="0061343A">
              <w:rPr>
                <w:rFonts w:cs="Arial"/>
                <w:sz w:val="24"/>
                <w:szCs w:val="24"/>
              </w:rPr>
              <w:t>Tel: 0800</w:t>
            </w:r>
            <w:r w:rsidR="00A670F6">
              <w:rPr>
                <w:rFonts w:cs="Arial"/>
                <w:sz w:val="24"/>
                <w:szCs w:val="24"/>
              </w:rPr>
              <w:t xml:space="preserve"> </w:t>
            </w:r>
            <w:r w:rsidRPr="0061343A">
              <w:rPr>
                <w:rFonts w:cs="Arial"/>
                <w:sz w:val="24"/>
                <w:szCs w:val="24"/>
              </w:rPr>
              <w:t>1111</w:t>
            </w:r>
          </w:p>
        </w:tc>
      </w:tr>
      <w:tr w:rsidR="00A670F6" w:rsidRPr="0061343A" w:rsidTr="00FC7017">
        <w:tc>
          <w:tcPr>
            <w:tcW w:w="3510" w:type="dxa"/>
          </w:tcPr>
          <w:p w:rsidR="00A670F6" w:rsidRDefault="00A670F6" w:rsidP="00EF3E5A">
            <w:pPr>
              <w:jc w:val="center"/>
              <w:rPr>
                <w:rFonts w:cs="Arial"/>
                <w:b/>
                <w:noProof/>
                <w:sz w:val="24"/>
                <w:szCs w:val="24"/>
                <w:lang w:val="en-GB" w:eastAsia="en-GB"/>
              </w:rPr>
            </w:pPr>
            <w:r>
              <w:rPr>
                <w:noProof/>
                <w:lang w:val="en-GB" w:eastAsia="en-GB"/>
              </w:rPr>
              <w:drawing>
                <wp:inline distT="0" distB="0" distL="0" distR="0" wp14:anchorId="1E40EE98" wp14:editId="3C0E047A">
                  <wp:extent cx="1057275" cy="406478"/>
                  <wp:effectExtent l="0" t="0" r="0" b="0"/>
                  <wp:docPr id="10" name="Picture 10" descr="O2: NSPCC partnership aims to persuade parents to start conversations with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 NSPCC partnership aims to persuade parents to start conversations with childre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182" b="24242"/>
                          <a:stretch/>
                        </pic:blipFill>
                        <pic:spPr bwMode="auto">
                          <a:xfrm>
                            <a:off x="0" y="0"/>
                            <a:ext cx="1058981" cy="4071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30" w:type="dxa"/>
          </w:tcPr>
          <w:p w:rsidR="00A670F6" w:rsidRDefault="00A670F6" w:rsidP="00FC7017">
            <w:pPr>
              <w:rPr>
                <w:rFonts w:cs="Arial"/>
                <w:b/>
                <w:sz w:val="24"/>
                <w:szCs w:val="24"/>
              </w:rPr>
            </w:pPr>
            <w:r>
              <w:rPr>
                <w:rFonts w:cs="Arial"/>
                <w:b/>
                <w:sz w:val="24"/>
                <w:szCs w:val="24"/>
              </w:rPr>
              <w:t>NSPCC/O</w:t>
            </w:r>
            <w:r w:rsidRPr="00A670F6">
              <w:rPr>
                <w:rFonts w:cs="Arial"/>
                <w:b/>
                <w:sz w:val="24"/>
                <w:szCs w:val="24"/>
                <w:vertAlign w:val="subscript"/>
              </w:rPr>
              <w:t>2</w:t>
            </w:r>
            <w:r>
              <w:rPr>
                <w:rFonts w:cs="Arial"/>
                <w:b/>
                <w:sz w:val="24"/>
                <w:szCs w:val="24"/>
              </w:rPr>
              <w:t xml:space="preserve"> Parents E-safety Helpline</w:t>
            </w:r>
          </w:p>
          <w:p w:rsidR="00A670F6" w:rsidRPr="00A670F6" w:rsidRDefault="00A670F6" w:rsidP="00A670F6">
            <w:pPr>
              <w:rPr>
                <w:rFonts w:cs="Arial"/>
                <w:sz w:val="24"/>
                <w:szCs w:val="24"/>
              </w:rPr>
            </w:pPr>
            <w:r>
              <w:rPr>
                <w:rFonts w:cs="Arial"/>
                <w:sz w:val="24"/>
                <w:szCs w:val="24"/>
              </w:rPr>
              <w:t>Free s</w:t>
            </w:r>
            <w:r w:rsidRPr="00A670F6">
              <w:rPr>
                <w:rFonts w:cs="Arial"/>
                <w:sz w:val="24"/>
                <w:szCs w:val="24"/>
              </w:rPr>
              <w:t xml:space="preserve">ervice to </w:t>
            </w:r>
            <w:r>
              <w:rPr>
                <w:rFonts w:cs="Arial"/>
                <w:sz w:val="24"/>
                <w:szCs w:val="24"/>
              </w:rPr>
              <w:t>give advice to parents Tel: 0808 8005002</w:t>
            </w:r>
          </w:p>
        </w:tc>
      </w:tr>
      <w:tr w:rsidR="00FC7017" w:rsidRPr="0061343A" w:rsidTr="00FC7017">
        <w:tc>
          <w:tcPr>
            <w:tcW w:w="3510" w:type="dxa"/>
          </w:tcPr>
          <w:p w:rsidR="00FC7017" w:rsidRPr="0061343A" w:rsidRDefault="00F6780A" w:rsidP="00EF3E5A">
            <w:pPr>
              <w:jc w:val="center"/>
              <w:rPr>
                <w:rFonts w:cs="Arial"/>
                <w:b/>
                <w:sz w:val="24"/>
                <w:szCs w:val="24"/>
              </w:rPr>
            </w:pPr>
            <w:r>
              <w:rPr>
                <w:rFonts w:cs="Arial"/>
                <w:b/>
                <w:noProof/>
                <w:sz w:val="24"/>
                <w:szCs w:val="24"/>
                <w:lang w:val="en-GB" w:eastAsia="en-GB"/>
              </w:rPr>
              <w:drawing>
                <wp:inline distT="0" distB="0" distL="0" distR="0" wp14:anchorId="00CE8C33" wp14:editId="0EE525C5">
                  <wp:extent cx="1727200" cy="72431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cc-share-aware-558x23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5139" cy="723446"/>
                          </a:xfrm>
                          <a:prstGeom prst="rect">
                            <a:avLst/>
                          </a:prstGeom>
                        </pic:spPr>
                      </pic:pic>
                    </a:graphicData>
                  </a:graphic>
                </wp:inline>
              </w:drawing>
            </w:r>
          </w:p>
        </w:tc>
        <w:tc>
          <w:tcPr>
            <w:tcW w:w="7230" w:type="dxa"/>
          </w:tcPr>
          <w:p w:rsidR="00FC7017" w:rsidRDefault="00FC7017" w:rsidP="00FC7017">
            <w:pPr>
              <w:rPr>
                <w:rFonts w:cs="Arial"/>
                <w:b/>
                <w:sz w:val="24"/>
                <w:szCs w:val="24"/>
              </w:rPr>
            </w:pPr>
            <w:r w:rsidRPr="0061343A">
              <w:rPr>
                <w:rFonts w:cs="Arial"/>
                <w:b/>
                <w:sz w:val="24"/>
                <w:szCs w:val="24"/>
              </w:rPr>
              <w:t>NSPCC Share Aware</w:t>
            </w:r>
          </w:p>
          <w:p w:rsidR="0048124F" w:rsidRDefault="0048124F" w:rsidP="00FC7017">
            <w:pPr>
              <w:rPr>
                <w:rFonts w:cs="Arial"/>
                <w:sz w:val="24"/>
                <w:szCs w:val="24"/>
              </w:rPr>
            </w:pPr>
            <w:r w:rsidRPr="0048124F">
              <w:rPr>
                <w:rFonts w:cs="Arial"/>
                <w:sz w:val="24"/>
                <w:szCs w:val="24"/>
              </w:rPr>
              <w:t xml:space="preserve">Advice </w:t>
            </w:r>
            <w:r>
              <w:rPr>
                <w:rFonts w:cs="Arial"/>
                <w:sz w:val="24"/>
                <w:szCs w:val="24"/>
              </w:rPr>
              <w:t>for parents particularly aimed at those with children aged 8-12 years old.</w:t>
            </w:r>
          </w:p>
          <w:p w:rsidR="0048124F" w:rsidRPr="0048124F" w:rsidRDefault="004E38B4" w:rsidP="0048124F">
            <w:pPr>
              <w:rPr>
                <w:rFonts w:cs="Arial"/>
                <w:sz w:val="24"/>
                <w:szCs w:val="24"/>
              </w:rPr>
            </w:pPr>
            <w:hyperlink r:id="rId13" w:history="1">
              <w:r w:rsidR="0048124F" w:rsidRPr="008E5F64">
                <w:rPr>
                  <w:rStyle w:val="Hyperlink"/>
                  <w:rFonts w:cs="Arial"/>
                  <w:sz w:val="24"/>
                  <w:szCs w:val="24"/>
                </w:rPr>
                <w:t>http://www.nspcc.org.uk/preventing-abuse/keeping-children-safe/share-aware/</w:t>
              </w:r>
            </w:hyperlink>
          </w:p>
        </w:tc>
      </w:tr>
      <w:tr w:rsidR="00FC7017" w:rsidRPr="0061343A" w:rsidTr="00FC7017">
        <w:tc>
          <w:tcPr>
            <w:tcW w:w="3510" w:type="dxa"/>
          </w:tcPr>
          <w:p w:rsidR="00FC7017" w:rsidRPr="0061343A" w:rsidRDefault="00F6780A" w:rsidP="00EF3E5A">
            <w:pPr>
              <w:jc w:val="center"/>
              <w:rPr>
                <w:rFonts w:cs="Arial"/>
                <w:b/>
                <w:sz w:val="24"/>
                <w:szCs w:val="24"/>
              </w:rPr>
            </w:pPr>
            <w:r>
              <w:rPr>
                <w:rFonts w:cs="Arial"/>
                <w:b/>
                <w:noProof/>
                <w:sz w:val="24"/>
                <w:szCs w:val="24"/>
                <w:lang w:val="en-GB" w:eastAsia="en-GB"/>
              </w:rPr>
              <w:drawing>
                <wp:inline distT="0" distB="0" distL="0" distR="0" wp14:anchorId="07E6B49D" wp14:editId="38AB92EF">
                  <wp:extent cx="1709271" cy="6096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preportbtn.gif"/>
                          <pic:cNvPicPr/>
                        </pic:nvPicPr>
                        <pic:blipFill>
                          <a:blip r:embed="rId14">
                            <a:extLst>
                              <a:ext uri="{28A0092B-C50C-407E-A947-70E740481C1C}">
                                <a14:useLocalDpi xmlns:a14="http://schemas.microsoft.com/office/drawing/2010/main" val="0"/>
                              </a:ext>
                            </a:extLst>
                          </a:blip>
                          <a:stretch>
                            <a:fillRect/>
                          </a:stretch>
                        </pic:blipFill>
                        <pic:spPr>
                          <a:xfrm>
                            <a:off x="0" y="0"/>
                            <a:ext cx="1720516" cy="613611"/>
                          </a:xfrm>
                          <a:prstGeom prst="rect">
                            <a:avLst/>
                          </a:prstGeom>
                        </pic:spPr>
                      </pic:pic>
                    </a:graphicData>
                  </a:graphic>
                </wp:inline>
              </w:drawing>
            </w:r>
          </w:p>
        </w:tc>
        <w:tc>
          <w:tcPr>
            <w:tcW w:w="7230" w:type="dxa"/>
          </w:tcPr>
          <w:p w:rsidR="00FC7017" w:rsidRPr="0061343A" w:rsidRDefault="00FC7017" w:rsidP="00FC7017">
            <w:pPr>
              <w:rPr>
                <w:rFonts w:cs="Arial"/>
                <w:sz w:val="24"/>
                <w:szCs w:val="24"/>
              </w:rPr>
            </w:pPr>
            <w:r w:rsidRPr="0061343A">
              <w:rPr>
                <w:rFonts w:cs="Arial"/>
                <w:b/>
                <w:sz w:val="24"/>
                <w:szCs w:val="24"/>
              </w:rPr>
              <w:t>Child Exploitation and Online Protection (CEOP) Centre</w:t>
            </w:r>
          </w:p>
          <w:p w:rsidR="00FC7017" w:rsidRPr="0061343A" w:rsidRDefault="00FC7017" w:rsidP="00FC7017">
            <w:pPr>
              <w:rPr>
                <w:rFonts w:cs="Arial"/>
                <w:sz w:val="24"/>
                <w:szCs w:val="24"/>
              </w:rPr>
            </w:pPr>
            <w:r w:rsidRPr="0061343A">
              <w:rPr>
                <w:rFonts w:cs="Arial"/>
                <w:sz w:val="24"/>
                <w:szCs w:val="24"/>
              </w:rPr>
              <w:t>Advice on internet safety for young people, parents and professionals</w:t>
            </w:r>
          </w:p>
          <w:p w:rsidR="00FC7017" w:rsidRPr="0061343A" w:rsidRDefault="00FC7017" w:rsidP="00FC7017">
            <w:pPr>
              <w:rPr>
                <w:rFonts w:cs="Arial"/>
                <w:sz w:val="24"/>
                <w:szCs w:val="24"/>
              </w:rPr>
            </w:pPr>
            <w:r w:rsidRPr="0061343A">
              <w:rPr>
                <w:rFonts w:cs="Arial"/>
                <w:sz w:val="24"/>
                <w:szCs w:val="24"/>
              </w:rPr>
              <w:t>Report inappropriate website content or contact with a young person</w:t>
            </w:r>
          </w:p>
          <w:p w:rsidR="00FC7017" w:rsidRPr="0061343A" w:rsidRDefault="004E38B4" w:rsidP="00FC7017">
            <w:pPr>
              <w:rPr>
                <w:rFonts w:cs="Arial"/>
                <w:sz w:val="24"/>
                <w:szCs w:val="24"/>
              </w:rPr>
            </w:pPr>
            <w:hyperlink r:id="rId15" w:history="1">
              <w:r w:rsidR="00FC7017" w:rsidRPr="0061343A">
                <w:rPr>
                  <w:rStyle w:val="Hyperlink"/>
                  <w:rFonts w:cs="Arial"/>
                  <w:sz w:val="24"/>
                  <w:szCs w:val="24"/>
                </w:rPr>
                <w:t>www.ceop.police.uk/</w:t>
              </w:r>
            </w:hyperlink>
          </w:p>
          <w:p w:rsidR="00FC7017" w:rsidRPr="0061343A" w:rsidRDefault="00FC7017" w:rsidP="00FC7017">
            <w:pPr>
              <w:rPr>
                <w:rFonts w:cs="Arial"/>
                <w:sz w:val="24"/>
                <w:szCs w:val="24"/>
              </w:rPr>
            </w:pPr>
          </w:p>
        </w:tc>
      </w:tr>
      <w:tr w:rsidR="00FC7017" w:rsidRPr="0061343A" w:rsidTr="00FC7017">
        <w:tc>
          <w:tcPr>
            <w:tcW w:w="3510" w:type="dxa"/>
          </w:tcPr>
          <w:p w:rsidR="00FC7017" w:rsidRPr="0061343A" w:rsidRDefault="00F6780A" w:rsidP="00EF3E5A">
            <w:pPr>
              <w:jc w:val="center"/>
              <w:rPr>
                <w:rFonts w:cs="Arial"/>
                <w:b/>
                <w:sz w:val="24"/>
                <w:szCs w:val="24"/>
              </w:rPr>
            </w:pPr>
            <w:r>
              <w:rPr>
                <w:rFonts w:cs="Arial"/>
                <w:b/>
                <w:noProof/>
                <w:sz w:val="24"/>
                <w:szCs w:val="24"/>
                <w:lang w:val="en-GB" w:eastAsia="en-GB"/>
              </w:rPr>
              <w:drawing>
                <wp:inline distT="0" distB="0" distL="0" distR="0" wp14:anchorId="2930BD3F" wp14:editId="4DD8D095">
                  <wp:extent cx="927100" cy="927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F-Logo-t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6285" cy="926285"/>
                          </a:xfrm>
                          <a:prstGeom prst="rect">
                            <a:avLst/>
                          </a:prstGeom>
                        </pic:spPr>
                      </pic:pic>
                    </a:graphicData>
                  </a:graphic>
                </wp:inline>
              </w:drawing>
            </w:r>
          </w:p>
        </w:tc>
        <w:tc>
          <w:tcPr>
            <w:tcW w:w="7230" w:type="dxa"/>
          </w:tcPr>
          <w:p w:rsidR="00FC7017" w:rsidRPr="0061343A" w:rsidRDefault="00FC7017" w:rsidP="00FC7017">
            <w:pPr>
              <w:rPr>
                <w:rFonts w:cs="Arial"/>
                <w:sz w:val="24"/>
                <w:szCs w:val="24"/>
              </w:rPr>
            </w:pPr>
            <w:r w:rsidRPr="0061343A">
              <w:rPr>
                <w:rFonts w:cs="Arial"/>
                <w:b/>
                <w:sz w:val="24"/>
                <w:szCs w:val="24"/>
              </w:rPr>
              <w:t>Internet Watch Foundation</w:t>
            </w:r>
          </w:p>
          <w:p w:rsidR="00FC7017" w:rsidRPr="0061343A" w:rsidRDefault="00FC7017" w:rsidP="00FC7017">
            <w:pPr>
              <w:rPr>
                <w:rFonts w:cs="Arial"/>
                <w:sz w:val="24"/>
                <w:szCs w:val="24"/>
              </w:rPr>
            </w:pPr>
            <w:r w:rsidRPr="0061343A">
              <w:rPr>
                <w:rFonts w:cs="Arial"/>
                <w:sz w:val="24"/>
                <w:szCs w:val="24"/>
              </w:rPr>
              <w:t>UK Hotline for reporting criminal content including child abuse content so that it can be removed.</w:t>
            </w:r>
          </w:p>
          <w:p w:rsidR="00FC7017" w:rsidRPr="0061343A" w:rsidRDefault="004E38B4" w:rsidP="00FC7017">
            <w:pPr>
              <w:rPr>
                <w:rFonts w:cs="Arial"/>
                <w:sz w:val="24"/>
                <w:szCs w:val="24"/>
              </w:rPr>
            </w:pPr>
            <w:hyperlink r:id="rId17" w:history="1">
              <w:r w:rsidR="00FC7017" w:rsidRPr="0061343A">
                <w:rPr>
                  <w:rStyle w:val="Hyperlink"/>
                  <w:rFonts w:cs="Arial"/>
                  <w:sz w:val="24"/>
                  <w:szCs w:val="24"/>
                </w:rPr>
                <w:t>www.iwf.org.uk</w:t>
              </w:r>
            </w:hyperlink>
          </w:p>
          <w:p w:rsidR="00FC7017" w:rsidRPr="0061343A" w:rsidRDefault="00FC7017" w:rsidP="00FC7017">
            <w:pPr>
              <w:rPr>
                <w:rFonts w:cs="Arial"/>
                <w:sz w:val="24"/>
                <w:szCs w:val="24"/>
              </w:rPr>
            </w:pPr>
          </w:p>
        </w:tc>
      </w:tr>
      <w:tr w:rsidR="00FC7017" w:rsidRPr="0061343A" w:rsidTr="00FC7017">
        <w:tc>
          <w:tcPr>
            <w:tcW w:w="3510" w:type="dxa"/>
          </w:tcPr>
          <w:p w:rsidR="00FC7017" w:rsidRPr="0061343A" w:rsidRDefault="00486524" w:rsidP="00EF3E5A">
            <w:pPr>
              <w:jc w:val="center"/>
              <w:rPr>
                <w:rFonts w:cs="Arial"/>
                <w:b/>
                <w:sz w:val="24"/>
                <w:szCs w:val="24"/>
              </w:rPr>
            </w:pPr>
            <w:r>
              <w:rPr>
                <w:rFonts w:cs="Arial"/>
                <w:b/>
                <w:noProof/>
                <w:sz w:val="24"/>
                <w:szCs w:val="24"/>
                <w:lang w:val="en-GB" w:eastAsia="en-GB"/>
              </w:rPr>
              <w:drawing>
                <wp:inline distT="0" distB="0" distL="0" distR="0" wp14:anchorId="11C6D4E6" wp14:editId="13E23D32">
                  <wp:extent cx="711200" cy="7778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777875"/>
                          </a:xfrm>
                          <a:prstGeom prst="rect">
                            <a:avLst/>
                          </a:prstGeom>
                          <a:noFill/>
                        </pic:spPr>
                      </pic:pic>
                    </a:graphicData>
                  </a:graphic>
                </wp:inline>
              </w:drawing>
            </w:r>
          </w:p>
        </w:tc>
        <w:tc>
          <w:tcPr>
            <w:tcW w:w="7230" w:type="dxa"/>
          </w:tcPr>
          <w:p w:rsidR="00FC7017" w:rsidRPr="0061343A" w:rsidRDefault="00FC7017" w:rsidP="00FC7017">
            <w:pPr>
              <w:rPr>
                <w:rFonts w:cs="Arial"/>
                <w:sz w:val="24"/>
                <w:szCs w:val="24"/>
              </w:rPr>
            </w:pPr>
            <w:r w:rsidRPr="0061343A">
              <w:rPr>
                <w:rFonts w:cs="Arial"/>
                <w:b/>
                <w:sz w:val="24"/>
                <w:szCs w:val="24"/>
              </w:rPr>
              <w:t>Safe Schools and Communities Team (Dorset)</w:t>
            </w:r>
          </w:p>
          <w:p w:rsidR="00FC7017" w:rsidRDefault="00FC7017" w:rsidP="00FC7017">
            <w:pPr>
              <w:rPr>
                <w:rFonts w:cs="Arial"/>
                <w:sz w:val="24"/>
                <w:szCs w:val="24"/>
              </w:rPr>
            </w:pPr>
            <w:r w:rsidRPr="0061343A">
              <w:rPr>
                <w:rFonts w:cs="Arial"/>
                <w:sz w:val="24"/>
                <w:szCs w:val="24"/>
              </w:rPr>
              <w:t>Advice and links about different issues relating to young people including internet safety</w:t>
            </w:r>
          </w:p>
          <w:p w:rsidR="00486524" w:rsidRDefault="004E38B4" w:rsidP="00FC7017">
            <w:pPr>
              <w:rPr>
                <w:rFonts w:cs="Arial"/>
                <w:sz w:val="24"/>
                <w:szCs w:val="24"/>
              </w:rPr>
            </w:pPr>
            <w:hyperlink r:id="rId19" w:history="1">
              <w:r w:rsidR="00486524" w:rsidRPr="008E5F64">
                <w:rPr>
                  <w:rStyle w:val="Hyperlink"/>
                  <w:rFonts w:cs="Arial"/>
                  <w:sz w:val="24"/>
                  <w:szCs w:val="24"/>
                </w:rPr>
                <w:t>http://www.dorset.police.uk/default.aspx?page=3638</w:t>
              </w:r>
            </w:hyperlink>
          </w:p>
          <w:p w:rsidR="00486524" w:rsidRPr="0061343A" w:rsidRDefault="00486524" w:rsidP="00FC7017">
            <w:pPr>
              <w:rPr>
                <w:rFonts w:cs="Arial"/>
                <w:sz w:val="24"/>
                <w:szCs w:val="24"/>
              </w:rPr>
            </w:pPr>
          </w:p>
        </w:tc>
      </w:tr>
      <w:tr w:rsidR="00FC7017" w:rsidRPr="0061343A" w:rsidTr="00FC7017">
        <w:tc>
          <w:tcPr>
            <w:tcW w:w="3510" w:type="dxa"/>
          </w:tcPr>
          <w:p w:rsidR="00FC7017" w:rsidRPr="0061343A" w:rsidRDefault="00F6780A" w:rsidP="00EF3E5A">
            <w:pPr>
              <w:jc w:val="center"/>
              <w:rPr>
                <w:rFonts w:cs="Arial"/>
                <w:b/>
                <w:sz w:val="24"/>
                <w:szCs w:val="24"/>
              </w:rPr>
            </w:pPr>
            <w:r>
              <w:rPr>
                <w:rFonts w:cs="Arial"/>
                <w:b/>
                <w:noProof/>
                <w:sz w:val="24"/>
                <w:szCs w:val="24"/>
                <w:lang w:val="en-GB" w:eastAsia="en-GB"/>
              </w:rPr>
              <w:drawing>
                <wp:inline distT="0" distB="0" distL="0" distR="0" wp14:anchorId="69525F22" wp14:editId="18188F7E">
                  <wp:extent cx="930868" cy="736600"/>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k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4117" cy="739171"/>
                          </a:xfrm>
                          <a:prstGeom prst="rect">
                            <a:avLst/>
                          </a:prstGeom>
                        </pic:spPr>
                      </pic:pic>
                    </a:graphicData>
                  </a:graphic>
                </wp:inline>
              </w:drawing>
            </w:r>
          </w:p>
        </w:tc>
        <w:tc>
          <w:tcPr>
            <w:tcW w:w="7230" w:type="dxa"/>
          </w:tcPr>
          <w:p w:rsidR="00FC7017" w:rsidRPr="0061343A" w:rsidRDefault="00FC7017" w:rsidP="00FC7017">
            <w:pPr>
              <w:rPr>
                <w:rFonts w:cs="Arial"/>
                <w:sz w:val="24"/>
                <w:szCs w:val="24"/>
              </w:rPr>
            </w:pPr>
            <w:r w:rsidRPr="0061343A">
              <w:rPr>
                <w:rFonts w:cs="Arial"/>
                <w:b/>
                <w:sz w:val="24"/>
                <w:szCs w:val="24"/>
              </w:rPr>
              <w:t>ThinkUKnow</w:t>
            </w:r>
          </w:p>
          <w:p w:rsidR="00FC7017" w:rsidRPr="0061343A" w:rsidRDefault="00FC7017" w:rsidP="00FC7017">
            <w:pPr>
              <w:rPr>
                <w:rFonts w:cs="Arial"/>
                <w:sz w:val="24"/>
                <w:szCs w:val="24"/>
              </w:rPr>
            </w:pPr>
            <w:r w:rsidRPr="0061343A">
              <w:rPr>
                <w:rFonts w:cs="Arial"/>
                <w:sz w:val="24"/>
                <w:szCs w:val="24"/>
              </w:rPr>
              <w:t>Advice on internet safety for young people, parents and professionals</w:t>
            </w:r>
          </w:p>
          <w:p w:rsidR="00FC7017" w:rsidRPr="0061343A" w:rsidRDefault="004E38B4" w:rsidP="00FC7017">
            <w:pPr>
              <w:rPr>
                <w:rFonts w:cs="Arial"/>
                <w:sz w:val="24"/>
                <w:szCs w:val="24"/>
              </w:rPr>
            </w:pPr>
            <w:hyperlink r:id="rId21" w:history="1">
              <w:r w:rsidR="00FC7017" w:rsidRPr="0061343A">
                <w:rPr>
                  <w:rStyle w:val="Hyperlink"/>
                  <w:rFonts w:cs="Arial"/>
                  <w:sz w:val="24"/>
                  <w:szCs w:val="24"/>
                </w:rPr>
                <w:t>www.thinkuknow.co.uk</w:t>
              </w:r>
            </w:hyperlink>
          </w:p>
          <w:p w:rsidR="00FC7017" w:rsidRPr="0061343A" w:rsidRDefault="00FC7017" w:rsidP="00FC7017">
            <w:pPr>
              <w:rPr>
                <w:rFonts w:cs="Arial"/>
                <w:sz w:val="24"/>
                <w:szCs w:val="24"/>
              </w:rPr>
            </w:pPr>
          </w:p>
        </w:tc>
      </w:tr>
      <w:tr w:rsidR="00FC7017" w:rsidRPr="0061343A" w:rsidTr="00FC7017">
        <w:tc>
          <w:tcPr>
            <w:tcW w:w="3510" w:type="dxa"/>
          </w:tcPr>
          <w:p w:rsidR="00FC7017" w:rsidRPr="0061343A" w:rsidRDefault="00F6780A" w:rsidP="00EF3E5A">
            <w:pPr>
              <w:jc w:val="center"/>
              <w:rPr>
                <w:rFonts w:cs="Arial"/>
                <w:b/>
                <w:sz w:val="24"/>
                <w:szCs w:val="24"/>
              </w:rPr>
            </w:pPr>
            <w:r>
              <w:rPr>
                <w:rFonts w:cs="Arial"/>
                <w:b/>
                <w:noProof/>
                <w:sz w:val="24"/>
                <w:szCs w:val="24"/>
                <w:lang w:val="en-GB" w:eastAsia="en-GB"/>
              </w:rPr>
              <w:drawing>
                <wp:inline distT="0" distB="0" distL="0" distR="0" wp14:anchorId="01459D15" wp14:editId="66A7ECF8">
                  <wp:extent cx="1803400" cy="853061"/>
                  <wp:effectExtent l="0" t="0" r="635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saferinternet centr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3161" cy="852948"/>
                          </a:xfrm>
                          <a:prstGeom prst="rect">
                            <a:avLst/>
                          </a:prstGeom>
                        </pic:spPr>
                      </pic:pic>
                    </a:graphicData>
                  </a:graphic>
                </wp:inline>
              </w:drawing>
            </w:r>
          </w:p>
        </w:tc>
        <w:tc>
          <w:tcPr>
            <w:tcW w:w="7230" w:type="dxa"/>
          </w:tcPr>
          <w:p w:rsidR="00FC7017" w:rsidRPr="0061343A" w:rsidRDefault="00FC7017" w:rsidP="00FC7017">
            <w:pPr>
              <w:rPr>
                <w:rFonts w:cs="Arial"/>
                <w:sz w:val="24"/>
                <w:szCs w:val="24"/>
              </w:rPr>
            </w:pPr>
            <w:r w:rsidRPr="0061343A">
              <w:rPr>
                <w:rFonts w:cs="Arial"/>
                <w:b/>
                <w:sz w:val="24"/>
                <w:szCs w:val="24"/>
              </w:rPr>
              <w:t>UK Safer Internet Centre</w:t>
            </w:r>
          </w:p>
          <w:p w:rsidR="00FC7017" w:rsidRPr="0061343A" w:rsidRDefault="00FC7017" w:rsidP="00FC7017">
            <w:pPr>
              <w:rPr>
                <w:rFonts w:cs="Arial"/>
                <w:sz w:val="24"/>
                <w:szCs w:val="24"/>
              </w:rPr>
            </w:pPr>
            <w:r w:rsidRPr="0061343A">
              <w:rPr>
                <w:rFonts w:cs="Arial"/>
                <w:sz w:val="24"/>
                <w:szCs w:val="24"/>
              </w:rPr>
              <w:t>Advice on internet safety for young people, parents and professionals.</w:t>
            </w:r>
          </w:p>
          <w:p w:rsidR="00FC7017" w:rsidRPr="0061343A" w:rsidRDefault="00FC7017" w:rsidP="00FC7017">
            <w:pPr>
              <w:rPr>
                <w:rFonts w:cs="Arial"/>
                <w:sz w:val="24"/>
                <w:szCs w:val="24"/>
              </w:rPr>
            </w:pPr>
            <w:r w:rsidRPr="0061343A">
              <w:rPr>
                <w:rFonts w:cs="Arial"/>
                <w:sz w:val="24"/>
                <w:szCs w:val="24"/>
              </w:rPr>
              <w:t>Go to Advice and Resources – Parents and Carers section for information on parental controls for home internet, parental controls on devices and privacy settings on social networks.</w:t>
            </w:r>
          </w:p>
          <w:p w:rsidR="00FC7017" w:rsidRPr="0061343A" w:rsidRDefault="004E38B4" w:rsidP="00A670F6">
            <w:pPr>
              <w:rPr>
                <w:rFonts w:cs="Arial"/>
                <w:sz w:val="24"/>
                <w:szCs w:val="24"/>
              </w:rPr>
            </w:pPr>
            <w:hyperlink r:id="rId23" w:history="1">
              <w:r w:rsidR="00FC7017" w:rsidRPr="0061343A">
                <w:rPr>
                  <w:rStyle w:val="Hyperlink"/>
                  <w:rFonts w:cs="Arial"/>
                  <w:sz w:val="24"/>
                  <w:szCs w:val="24"/>
                </w:rPr>
                <w:t>www.saferinternet.org.uk/</w:t>
              </w:r>
            </w:hyperlink>
          </w:p>
        </w:tc>
      </w:tr>
    </w:tbl>
    <w:p w:rsidR="002D33B0" w:rsidRPr="0061343A" w:rsidRDefault="002D33B0">
      <w:pPr>
        <w:sectPr w:rsidR="002D33B0" w:rsidRPr="0061343A" w:rsidSect="0018341A">
          <w:footerReference w:type="default" r:id="rId24"/>
          <w:pgSz w:w="11907" w:h="16839" w:code="9"/>
          <w:pgMar w:top="720" w:right="720" w:bottom="720" w:left="720" w:header="708" w:footer="170" w:gutter="0"/>
          <w:cols w:space="708"/>
          <w:docGrid w:linePitch="360"/>
        </w:sectPr>
      </w:pPr>
    </w:p>
    <w:p w:rsidR="002D33B0" w:rsidRPr="00EF3E5A" w:rsidRDefault="002D33B0" w:rsidP="00EF3E5A">
      <w:pPr>
        <w:ind w:left="360"/>
        <w:jc w:val="center"/>
        <w:rPr>
          <w:rFonts w:cs="Arial"/>
          <w:b/>
          <w:sz w:val="44"/>
          <w:szCs w:val="44"/>
        </w:rPr>
      </w:pPr>
      <w:r w:rsidRPr="00EF3E5A">
        <w:rPr>
          <w:noProof/>
          <w:sz w:val="44"/>
          <w:szCs w:val="44"/>
          <w:lang w:val="en-GB" w:eastAsia="en-GB"/>
        </w:rPr>
        <w:lastRenderedPageBreak/>
        <w:drawing>
          <wp:anchor distT="0" distB="0" distL="114300" distR="114300" simplePos="0" relativeHeight="251660288" behindDoc="1" locked="0" layoutInCell="1" allowOverlap="1" wp14:anchorId="7F98AB3D" wp14:editId="1EEE46F6">
            <wp:simplePos x="0" y="0"/>
            <wp:positionH relativeFrom="column">
              <wp:posOffset>-266700</wp:posOffset>
            </wp:positionH>
            <wp:positionV relativeFrom="paragraph">
              <wp:posOffset>-292100</wp:posOffset>
            </wp:positionV>
            <wp:extent cx="914400" cy="1000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pic:spPr>
                </pic:pic>
              </a:graphicData>
            </a:graphic>
            <wp14:sizeRelH relativeFrom="page">
              <wp14:pctWidth>0</wp14:pctWidth>
            </wp14:sizeRelH>
            <wp14:sizeRelV relativeFrom="page">
              <wp14:pctHeight>0</wp14:pctHeight>
            </wp14:sizeRelV>
          </wp:anchor>
        </w:drawing>
      </w:r>
      <w:r w:rsidR="00E01FB9">
        <w:rPr>
          <w:rFonts w:cs="Arial"/>
          <w:b/>
          <w:sz w:val="44"/>
          <w:szCs w:val="44"/>
        </w:rPr>
        <w:t>Parents’ E-safety Tips</w:t>
      </w:r>
    </w:p>
    <w:p w:rsidR="002D33B0" w:rsidRPr="0061343A" w:rsidRDefault="002D33B0" w:rsidP="002D33B0">
      <w:pPr>
        <w:ind w:left="360"/>
        <w:rPr>
          <w:rFonts w:cs="Arial"/>
          <w:b/>
          <w:sz w:val="36"/>
          <w:szCs w:val="36"/>
        </w:rPr>
      </w:pPr>
    </w:p>
    <w:p w:rsidR="002D33B0" w:rsidRPr="0061343A" w:rsidRDefault="005C502E" w:rsidP="002D33B0">
      <w:pPr>
        <w:ind w:left="360"/>
        <w:rPr>
          <w:rFonts w:cs="Arial"/>
          <w:b/>
          <w:sz w:val="36"/>
          <w:szCs w:val="36"/>
        </w:rPr>
      </w:pPr>
      <w:r>
        <w:rPr>
          <w:rFonts w:cs="Arial"/>
          <w:b/>
          <w:noProof/>
          <w:sz w:val="36"/>
          <w:szCs w:val="36"/>
          <w:lang w:val="en-GB" w:eastAsia="en-GB"/>
        </w:rPr>
        <w:drawing>
          <wp:inline distT="0" distB="0" distL="0" distR="0" wp14:anchorId="34628364" wp14:editId="425754D1">
            <wp:extent cx="6769100" cy="8026400"/>
            <wp:effectExtent l="0" t="0" r="69850" b="127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sectPr w:rsidR="002D33B0" w:rsidRPr="0061343A" w:rsidSect="00FC7017">
      <w:pgSz w:w="12240" w:h="15840"/>
      <w:pgMar w:top="720" w:right="720" w:bottom="720" w:left="72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5C" w:rsidRDefault="00F1675C" w:rsidP="00F1675C">
      <w:pPr>
        <w:spacing w:after="0" w:line="240" w:lineRule="auto"/>
      </w:pPr>
      <w:r>
        <w:separator/>
      </w:r>
    </w:p>
  </w:endnote>
  <w:endnote w:type="continuationSeparator" w:id="0">
    <w:p w:rsidR="00F1675C" w:rsidRDefault="00F1675C" w:rsidP="00F1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5C" w:rsidRDefault="00D23617" w:rsidP="00D23617">
    <w:pPr>
      <w:pStyle w:val="Footer"/>
      <w:jc w:val="center"/>
    </w:pPr>
    <w:r>
      <w:t xml:space="preserve">SSCT Parents’ E-safety Information </w:t>
    </w:r>
    <w:r w:rsidR="00FC7017">
      <w:t>Sep</w:t>
    </w:r>
    <w:r w:rsidR="002D33B0">
      <w:t xml:space="preserve"> 2015</w:t>
    </w:r>
  </w:p>
  <w:p w:rsidR="00F1675C" w:rsidRDefault="00F1675C">
    <w:pPr>
      <w:pStyle w:val="Footer"/>
    </w:pPr>
  </w:p>
  <w:p w:rsidR="00F1675C" w:rsidRDefault="00F16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5C" w:rsidRDefault="00F1675C" w:rsidP="00F1675C">
      <w:pPr>
        <w:spacing w:after="0" w:line="240" w:lineRule="auto"/>
      </w:pPr>
      <w:r>
        <w:separator/>
      </w:r>
    </w:p>
  </w:footnote>
  <w:footnote w:type="continuationSeparator" w:id="0">
    <w:p w:rsidR="00F1675C" w:rsidRDefault="00F1675C" w:rsidP="00F16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24A19"/>
    <w:multiLevelType w:val="hybridMultilevel"/>
    <w:tmpl w:val="3CEA2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2E"/>
    <w:rsid w:val="00053C4C"/>
    <w:rsid w:val="0005519D"/>
    <w:rsid w:val="000574AF"/>
    <w:rsid w:val="000A23D1"/>
    <w:rsid w:val="000B2308"/>
    <w:rsid w:val="000C69ED"/>
    <w:rsid w:val="0016245D"/>
    <w:rsid w:val="00175BE0"/>
    <w:rsid w:val="0018341A"/>
    <w:rsid w:val="00185DFB"/>
    <w:rsid w:val="0019765B"/>
    <w:rsid w:val="002D33B0"/>
    <w:rsid w:val="00331C58"/>
    <w:rsid w:val="00367D91"/>
    <w:rsid w:val="0048124F"/>
    <w:rsid w:val="00484D2C"/>
    <w:rsid w:val="00486524"/>
    <w:rsid w:val="004A6339"/>
    <w:rsid w:val="004C24E1"/>
    <w:rsid w:val="004E38B4"/>
    <w:rsid w:val="00532D66"/>
    <w:rsid w:val="005B2D09"/>
    <w:rsid w:val="005C502E"/>
    <w:rsid w:val="0061343A"/>
    <w:rsid w:val="00627A90"/>
    <w:rsid w:val="00633CAA"/>
    <w:rsid w:val="00686DF5"/>
    <w:rsid w:val="006A1D50"/>
    <w:rsid w:val="007C144E"/>
    <w:rsid w:val="00815539"/>
    <w:rsid w:val="00817441"/>
    <w:rsid w:val="008B1B9E"/>
    <w:rsid w:val="009E5F2E"/>
    <w:rsid w:val="00A670F6"/>
    <w:rsid w:val="00AB5D0C"/>
    <w:rsid w:val="00B04C56"/>
    <w:rsid w:val="00B13FCB"/>
    <w:rsid w:val="00C10EEA"/>
    <w:rsid w:val="00CC6CF9"/>
    <w:rsid w:val="00D23617"/>
    <w:rsid w:val="00D91A20"/>
    <w:rsid w:val="00DF0265"/>
    <w:rsid w:val="00E01FB9"/>
    <w:rsid w:val="00E45091"/>
    <w:rsid w:val="00EF3E5A"/>
    <w:rsid w:val="00F1675C"/>
    <w:rsid w:val="00F6780A"/>
    <w:rsid w:val="00FA4DD1"/>
    <w:rsid w:val="00FC7017"/>
    <w:rsid w:val="00FD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5F2E"/>
    <w:rPr>
      <w:color w:val="0563C1" w:themeColor="hyperlink"/>
      <w:u w:val="single"/>
    </w:rPr>
  </w:style>
  <w:style w:type="character" w:styleId="FollowedHyperlink">
    <w:name w:val="FollowedHyperlink"/>
    <w:basedOn w:val="DefaultParagraphFont"/>
    <w:uiPriority w:val="99"/>
    <w:semiHidden/>
    <w:unhideWhenUsed/>
    <w:rsid w:val="009E5F2E"/>
    <w:rPr>
      <w:color w:val="954F72" w:themeColor="followedHyperlink"/>
      <w:u w:val="single"/>
    </w:rPr>
  </w:style>
  <w:style w:type="paragraph" w:styleId="BalloonText">
    <w:name w:val="Balloon Text"/>
    <w:basedOn w:val="Normal"/>
    <w:link w:val="BalloonTextChar"/>
    <w:uiPriority w:val="99"/>
    <w:semiHidden/>
    <w:unhideWhenUsed/>
    <w:rsid w:val="00F1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5C"/>
    <w:rPr>
      <w:rFonts w:ascii="Tahoma" w:hAnsi="Tahoma" w:cs="Tahoma"/>
      <w:sz w:val="16"/>
      <w:szCs w:val="16"/>
    </w:rPr>
  </w:style>
  <w:style w:type="paragraph" w:styleId="Header">
    <w:name w:val="header"/>
    <w:basedOn w:val="Normal"/>
    <w:link w:val="HeaderChar"/>
    <w:uiPriority w:val="99"/>
    <w:unhideWhenUsed/>
    <w:rsid w:val="00F16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75C"/>
  </w:style>
  <w:style w:type="paragraph" w:styleId="Footer">
    <w:name w:val="footer"/>
    <w:basedOn w:val="Normal"/>
    <w:link w:val="FooterChar"/>
    <w:uiPriority w:val="99"/>
    <w:unhideWhenUsed/>
    <w:rsid w:val="00F16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75C"/>
  </w:style>
  <w:style w:type="paragraph" w:styleId="ListParagraph">
    <w:name w:val="List Paragraph"/>
    <w:basedOn w:val="Normal"/>
    <w:uiPriority w:val="34"/>
    <w:qFormat/>
    <w:rsid w:val="002D33B0"/>
    <w:pPr>
      <w:spacing w:after="0" w:line="240" w:lineRule="auto"/>
      <w:ind w:left="720"/>
    </w:pPr>
    <w:rPr>
      <w:rFonts w:ascii="Calibri"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5F2E"/>
    <w:rPr>
      <w:color w:val="0563C1" w:themeColor="hyperlink"/>
      <w:u w:val="single"/>
    </w:rPr>
  </w:style>
  <w:style w:type="character" w:styleId="FollowedHyperlink">
    <w:name w:val="FollowedHyperlink"/>
    <w:basedOn w:val="DefaultParagraphFont"/>
    <w:uiPriority w:val="99"/>
    <w:semiHidden/>
    <w:unhideWhenUsed/>
    <w:rsid w:val="009E5F2E"/>
    <w:rPr>
      <w:color w:val="954F72" w:themeColor="followedHyperlink"/>
      <w:u w:val="single"/>
    </w:rPr>
  </w:style>
  <w:style w:type="paragraph" w:styleId="BalloonText">
    <w:name w:val="Balloon Text"/>
    <w:basedOn w:val="Normal"/>
    <w:link w:val="BalloonTextChar"/>
    <w:uiPriority w:val="99"/>
    <w:semiHidden/>
    <w:unhideWhenUsed/>
    <w:rsid w:val="00F1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5C"/>
    <w:rPr>
      <w:rFonts w:ascii="Tahoma" w:hAnsi="Tahoma" w:cs="Tahoma"/>
      <w:sz w:val="16"/>
      <w:szCs w:val="16"/>
    </w:rPr>
  </w:style>
  <w:style w:type="paragraph" w:styleId="Header">
    <w:name w:val="header"/>
    <w:basedOn w:val="Normal"/>
    <w:link w:val="HeaderChar"/>
    <w:uiPriority w:val="99"/>
    <w:unhideWhenUsed/>
    <w:rsid w:val="00F16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75C"/>
  </w:style>
  <w:style w:type="paragraph" w:styleId="Footer">
    <w:name w:val="footer"/>
    <w:basedOn w:val="Normal"/>
    <w:link w:val="FooterChar"/>
    <w:uiPriority w:val="99"/>
    <w:unhideWhenUsed/>
    <w:rsid w:val="00F16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75C"/>
  </w:style>
  <w:style w:type="paragraph" w:styleId="ListParagraph">
    <w:name w:val="List Paragraph"/>
    <w:basedOn w:val="Normal"/>
    <w:uiPriority w:val="34"/>
    <w:qFormat/>
    <w:rsid w:val="002D33B0"/>
    <w:pPr>
      <w:spacing w:after="0" w:line="240" w:lineRule="auto"/>
      <w:ind w:left="720"/>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8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pcc.org.uk/preventing-abuse/keeping-children-safe/share-aware/" TargetMode="External"/><Relationship Id="rId18" Type="http://schemas.openxmlformats.org/officeDocument/2006/relationships/image" Target="media/image7.png"/><Relationship Id="rId26" Type="http://schemas.openxmlformats.org/officeDocument/2006/relationships/diagramLayout" Target="diagrams/layout1.xml"/><Relationship Id="rId3" Type="http://schemas.microsoft.com/office/2007/relationships/stylesWithEffects" Target="stylesWithEffects.xml"/><Relationship Id="rId21" Type="http://schemas.openxmlformats.org/officeDocument/2006/relationships/hyperlink" Target="http://www.thinkuknow.co.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iwf.org.uk" TargetMode="External"/><Relationship Id="rId25"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eop.police.uk/" TargetMode="External"/><Relationship Id="rId23" Type="http://schemas.openxmlformats.org/officeDocument/2006/relationships/hyperlink" Target="http://www.saferinternet.org.uk/" TargetMode="External"/><Relationship Id="rId28" Type="http://schemas.openxmlformats.org/officeDocument/2006/relationships/diagramColors" Target="diagrams/colors1.xml"/><Relationship Id="rId10" Type="http://schemas.openxmlformats.org/officeDocument/2006/relationships/hyperlink" Target="http://www.childline.org.uk/" TargetMode="External"/><Relationship Id="rId19" Type="http://schemas.openxmlformats.org/officeDocument/2006/relationships/hyperlink" Target="http://www.dorset.police.uk/default.aspx?page=363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image" Target="media/image9.png"/><Relationship Id="rId27" Type="http://schemas.openxmlformats.org/officeDocument/2006/relationships/diagramQuickStyle" Target="diagrams/quickStyle1.xml"/><Relationship Id="rId30"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12.png"/><Relationship Id="rId7" Type="http://schemas.openxmlformats.org/officeDocument/2006/relationships/image" Target="../media/image16.png"/><Relationship Id="rId2" Type="http://schemas.openxmlformats.org/officeDocument/2006/relationships/image" Target="../media/image11.png"/><Relationship Id="rId1" Type="http://schemas.openxmlformats.org/officeDocument/2006/relationships/image" Target="../media/image10.jpeg"/><Relationship Id="rId6" Type="http://schemas.openxmlformats.org/officeDocument/2006/relationships/image" Target="../media/image15.png"/><Relationship Id="rId5" Type="http://schemas.openxmlformats.org/officeDocument/2006/relationships/image" Target="../media/image14.png"/><Relationship Id="rId4" Type="http://schemas.openxmlformats.org/officeDocument/2006/relationships/image" Target="../media/image13.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12.png"/><Relationship Id="rId7" Type="http://schemas.openxmlformats.org/officeDocument/2006/relationships/image" Target="../media/image16.png"/><Relationship Id="rId2" Type="http://schemas.openxmlformats.org/officeDocument/2006/relationships/image" Target="../media/image11.png"/><Relationship Id="rId1" Type="http://schemas.openxmlformats.org/officeDocument/2006/relationships/image" Target="../media/image10.jpeg"/><Relationship Id="rId6" Type="http://schemas.openxmlformats.org/officeDocument/2006/relationships/image" Target="../media/image15.png"/><Relationship Id="rId5" Type="http://schemas.openxmlformats.org/officeDocument/2006/relationships/image" Target="../media/image14.png"/><Relationship Id="rId4"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1A43B0-F63D-4C09-87F8-72A3AEDCA548}" type="doc">
      <dgm:prSet loTypeId="urn:microsoft.com/office/officeart/2005/8/layout/vList4" loCatId="list" qsTypeId="urn:microsoft.com/office/officeart/2005/8/quickstyle/simple1" qsCatId="simple" csTypeId="urn:microsoft.com/office/officeart/2005/8/colors/colorful4" csCatId="colorful" phldr="1"/>
      <dgm:spPr/>
      <dgm:t>
        <a:bodyPr/>
        <a:lstStyle/>
        <a:p>
          <a:endParaRPr lang="en-GB"/>
        </a:p>
      </dgm:t>
    </dgm:pt>
    <dgm:pt modelId="{C5C96DEE-DA57-4076-AF22-3E946585BCAE}">
      <dgm:prSet phldrT="[Text]" custT="1"/>
      <dgm:spPr/>
      <dgm:t>
        <a:bodyPr/>
        <a:lstStyle/>
        <a:p>
          <a:r>
            <a:rPr lang="en-US" sz="1100" b="1"/>
            <a:t>Talk, talk, talk</a:t>
          </a:r>
          <a:r>
            <a:rPr lang="en-US" sz="1100"/>
            <a:t>. The most important thing for parents and carers is to have lots of conversations with their children and young people about what they are using, how these website/apps work, why they enjoy them, who else is using them etc. In this way they may be able to identify any risky content, inappropriate contact or conduct at an early stage.</a:t>
          </a:r>
          <a:endParaRPr lang="en-GB" sz="1100"/>
        </a:p>
      </dgm:t>
    </dgm:pt>
    <dgm:pt modelId="{9AC68844-A5A4-43F4-B629-EC314FD2ABA6}" type="parTrans" cxnId="{8D3BE71C-0817-4C0F-8DB0-019F0BD2AD45}">
      <dgm:prSet/>
      <dgm:spPr/>
      <dgm:t>
        <a:bodyPr/>
        <a:lstStyle/>
        <a:p>
          <a:endParaRPr lang="en-GB"/>
        </a:p>
      </dgm:t>
    </dgm:pt>
    <dgm:pt modelId="{33C6FEAE-8CA1-4278-8FFE-67C516AE78F6}" type="sibTrans" cxnId="{8D3BE71C-0817-4C0F-8DB0-019F0BD2AD45}">
      <dgm:prSet/>
      <dgm:spPr/>
      <dgm:t>
        <a:bodyPr/>
        <a:lstStyle/>
        <a:p>
          <a:endParaRPr lang="en-GB"/>
        </a:p>
      </dgm:t>
    </dgm:pt>
    <dgm:pt modelId="{F053D633-5B3C-422E-8501-F19DF85A0893}">
      <dgm:prSet phldrT="[Text]" custT="1"/>
      <dgm:spPr/>
      <dgm:t>
        <a:bodyPr/>
        <a:lstStyle/>
        <a:p>
          <a:r>
            <a:rPr lang="en-US" sz="1100"/>
            <a:t>Check virus protection. Ensure that mobile devices and laptops have the relevant software to protect from viruses and other malware. There are several free brands that update regularly and provide good protection or there is other commercially available software.</a:t>
          </a:r>
          <a:endParaRPr lang="en-GB" sz="1100"/>
        </a:p>
      </dgm:t>
    </dgm:pt>
    <dgm:pt modelId="{49BD5EAA-3F54-426F-8A62-190AA4418A1C}" type="parTrans" cxnId="{EDFCCC35-DD1B-480D-85AC-7C5CB663F5BA}">
      <dgm:prSet/>
      <dgm:spPr/>
      <dgm:t>
        <a:bodyPr/>
        <a:lstStyle/>
        <a:p>
          <a:endParaRPr lang="en-GB"/>
        </a:p>
      </dgm:t>
    </dgm:pt>
    <dgm:pt modelId="{E85DE773-3FDF-4287-B54D-CF3207EC3BC0}" type="sibTrans" cxnId="{EDFCCC35-DD1B-480D-85AC-7C5CB663F5BA}">
      <dgm:prSet/>
      <dgm:spPr/>
      <dgm:t>
        <a:bodyPr/>
        <a:lstStyle/>
        <a:p>
          <a:endParaRPr lang="en-GB"/>
        </a:p>
      </dgm:t>
    </dgm:pt>
    <dgm:pt modelId="{59FD7DF4-42BE-44D3-B629-1536BBAF9CD3}">
      <dgm:prSet phldrT="[Text]" custT="1"/>
      <dgm:spPr/>
      <dgm:t>
        <a:bodyPr/>
        <a:lstStyle/>
        <a:p>
          <a:r>
            <a:rPr lang="en-US" sz="1100"/>
            <a:t>Subscribe to their Internet Service Provider’s family filtering service. All major providers now have this service free of charge – the account holder simply goes to their account online and ticks the relevant boxes. This will prevent different types of content from being available via the router in a particular location. Note this does not have any effect on devices that are not accessing the internet via the router eg 3G/4G phone signal.</a:t>
          </a:r>
          <a:endParaRPr lang="en-GB" sz="1100"/>
        </a:p>
      </dgm:t>
    </dgm:pt>
    <dgm:pt modelId="{D1272D04-7C36-4FA4-9D32-01F779869A63}" type="parTrans" cxnId="{9B7F5E0B-679C-4A13-9DCA-AEA09FF75CE8}">
      <dgm:prSet/>
      <dgm:spPr/>
      <dgm:t>
        <a:bodyPr/>
        <a:lstStyle/>
        <a:p>
          <a:endParaRPr lang="en-GB"/>
        </a:p>
      </dgm:t>
    </dgm:pt>
    <dgm:pt modelId="{07312AEB-DB2E-431D-9D6A-04E096EED603}" type="sibTrans" cxnId="{9B7F5E0B-679C-4A13-9DCA-AEA09FF75CE8}">
      <dgm:prSet/>
      <dgm:spPr/>
      <dgm:t>
        <a:bodyPr/>
        <a:lstStyle/>
        <a:p>
          <a:endParaRPr lang="en-GB"/>
        </a:p>
      </dgm:t>
    </dgm:pt>
    <dgm:pt modelId="{9C819E1D-FDD6-40A6-9CED-71C17DF79420}">
      <dgm:prSet phldrT="[Text]" custT="1"/>
      <dgm:spPr/>
      <dgm:t>
        <a:bodyPr/>
        <a:lstStyle/>
        <a:p>
          <a:r>
            <a:rPr lang="en-US" sz="1100"/>
            <a:t>Use Safe Searching. Most search engines such as Google and YouTube have a safe search facility under the settings menu. Parents and carers of young children particularly may wish to use this to stop them coming across inappropriate material.</a:t>
          </a:r>
          <a:endParaRPr lang="en-GB" sz="1100"/>
        </a:p>
      </dgm:t>
    </dgm:pt>
    <dgm:pt modelId="{483DC77C-9821-404A-B501-E071D87D82B7}" type="parTrans" cxnId="{71AFD3E2-B5E1-4976-B2C7-86CDDCD52BD8}">
      <dgm:prSet/>
      <dgm:spPr/>
      <dgm:t>
        <a:bodyPr/>
        <a:lstStyle/>
        <a:p>
          <a:endParaRPr lang="en-GB"/>
        </a:p>
      </dgm:t>
    </dgm:pt>
    <dgm:pt modelId="{4C7CA560-59AF-45BB-A3EF-005CB3573310}" type="sibTrans" cxnId="{71AFD3E2-B5E1-4976-B2C7-86CDDCD52BD8}">
      <dgm:prSet/>
      <dgm:spPr/>
      <dgm:t>
        <a:bodyPr/>
        <a:lstStyle/>
        <a:p>
          <a:endParaRPr lang="en-GB"/>
        </a:p>
      </dgm:t>
    </dgm:pt>
    <dgm:pt modelId="{1CD1BAE9-053F-4A5A-9780-14DD5626C469}">
      <dgm:prSet phldrT="[Text]" custT="1"/>
      <dgm:spPr/>
      <dgm:t>
        <a:bodyPr/>
        <a:lstStyle/>
        <a:p>
          <a:r>
            <a:rPr lang="en-US" sz="1100"/>
            <a:t>Tighten privacy settings on websites and apps. Parents and carers should try to ensure that any social media accounts or apps are set to the highest privacy settings to prevent unknown or inappropriate people from viewing or contacting children and young people – this can be found under Settings in most websites/apps. Often the default setting for these types of account is public meaning that everyone can see content including pictures and videos.</a:t>
          </a:r>
          <a:endParaRPr lang="en-GB" sz="1100"/>
        </a:p>
      </dgm:t>
    </dgm:pt>
    <dgm:pt modelId="{53FAA462-C495-4441-8458-B9728D04BE12}" type="parTrans" cxnId="{2E6B5FB6-D2C1-47D6-843B-A6BF5919BEE4}">
      <dgm:prSet/>
      <dgm:spPr/>
      <dgm:t>
        <a:bodyPr/>
        <a:lstStyle/>
        <a:p>
          <a:endParaRPr lang="en-GB"/>
        </a:p>
      </dgm:t>
    </dgm:pt>
    <dgm:pt modelId="{7C45FE6F-A759-4B1C-B518-8E3E7A420A47}" type="sibTrans" cxnId="{2E6B5FB6-D2C1-47D6-843B-A6BF5919BEE4}">
      <dgm:prSet/>
      <dgm:spPr/>
      <dgm:t>
        <a:bodyPr/>
        <a:lstStyle/>
        <a:p>
          <a:endParaRPr lang="en-GB"/>
        </a:p>
      </dgm:t>
    </dgm:pt>
    <dgm:pt modelId="{A060DBF4-449A-42D6-8949-76F306C1D7C5}">
      <dgm:prSet custT="1"/>
      <dgm:spPr/>
      <dgm:t>
        <a:bodyPr/>
        <a:lstStyle/>
        <a:p>
          <a:r>
            <a:rPr lang="en-US" sz="1100"/>
            <a:t>Allow access to the internet from devices within the family space. We do not recommend children and young people having computers or games consoles etc in their rooms.</a:t>
          </a:r>
          <a:endParaRPr lang="en-GB" sz="1100"/>
        </a:p>
      </dgm:t>
    </dgm:pt>
    <dgm:pt modelId="{91B613BD-2244-45AE-8AC0-E8CADEE6481E}" type="parTrans" cxnId="{252313B8-1DEC-4F0D-8E31-88DD115DCAED}">
      <dgm:prSet/>
      <dgm:spPr/>
      <dgm:t>
        <a:bodyPr/>
        <a:lstStyle/>
        <a:p>
          <a:endParaRPr lang="en-GB"/>
        </a:p>
      </dgm:t>
    </dgm:pt>
    <dgm:pt modelId="{247A6BB9-E308-4E04-A69E-CB273A7D5C2E}" type="sibTrans" cxnId="{252313B8-1DEC-4F0D-8E31-88DD115DCAED}">
      <dgm:prSet/>
      <dgm:spPr/>
      <dgm:t>
        <a:bodyPr/>
        <a:lstStyle/>
        <a:p>
          <a:endParaRPr lang="en-GB"/>
        </a:p>
      </dgm:t>
    </dgm:pt>
    <dgm:pt modelId="{03DED231-EEFB-4A89-949C-056BD3B0D11D}">
      <dgm:prSet custT="1"/>
      <dgm:spPr/>
      <dgm:t>
        <a:bodyPr/>
        <a:lstStyle/>
        <a:p>
          <a:r>
            <a:rPr lang="en-US" sz="1100"/>
            <a:t>Consider using Parental Controls on devices. Parents and carers may wish to use Parental controls on laptops, mobile devices or games consoles. These controls can limit the times the device can be used, whether apps/games can be downloaded and whether the internet can be accessed. iPads, Windows and new Android (4.3 or higher operating system) have built in parental controls: for older Android devices, apps may need to be downloaded to provide parental controls.  </a:t>
          </a:r>
          <a:endParaRPr lang="en-GB" sz="1100"/>
        </a:p>
      </dgm:t>
    </dgm:pt>
    <dgm:pt modelId="{ABABC16D-4472-4328-BFCE-C4BA2C315CA1}" type="parTrans" cxnId="{24C3B6E8-7CAD-4029-AEC0-E29D1A8BCD45}">
      <dgm:prSet/>
      <dgm:spPr/>
      <dgm:t>
        <a:bodyPr/>
        <a:lstStyle/>
        <a:p>
          <a:endParaRPr lang="en-GB"/>
        </a:p>
      </dgm:t>
    </dgm:pt>
    <dgm:pt modelId="{08219508-33B1-4539-8840-D8DE1FC7C95A}" type="sibTrans" cxnId="{24C3B6E8-7CAD-4029-AEC0-E29D1A8BCD45}">
      <dgm:prSet/>
      <dgm:spPr/>
      <dgm:t>
        <a:bodyPr/>
        <a:lstStyle/>
        <a:p>
          <a:endParaRPr lang="en-GB"/>
        </a:p>
      </dgm:t>
    </dgm:pt>
    <dgm:pt modelId="{4D03C48A-7421-411D-96F0-19ED0FDE3102}" type="pres">
      <dgm:prSet presAssocID="{1B1A43B0-F63D-4C09-87F8-72A3AEDCA548}" presName="linear" presStyleCnt="0">
        <dgm:presLayoutVars>
          <dgm:dir/>
          <dgm:resizeHandles val="exact"/>
        </dgm:presLayoutVars>
      </dgm:prSet>
      <dgm:spPr/>
      <dgm:t>
        <a:bodyPr/>
        <a:lstStyle/>
        <a:p>
          <a:endParaRPr lang="en-GB"/>
        </a:p>
      </dgm:t>
    </dgm:pt>
    <dgm:pt modelId="{2B6733E9-F63E-48CD-85FF-2ED2A637FF03}" type="pres">
      <dgm:prSet presAssocID="{C5C96DEE-DA57-4076-AF22-3E946585BCAE}" presName="comp" presStyleCnt="0"/>
      <dgm:spPr/>
    </dgm:pt>
    <dgm:pt modelId="{F6CB1C71-656F-4CB0-B058-95FCC504E8D5}" type="pres">
      <dgm:prSet presAssocID="{C5C96DEE-DA57-4076-AF22-3E946585BCAE}" presName="box" presStyleLbl="node1" presStyleIdx="0" presStyleCnt="7"/>
      <dgm:spPr/>
      <dgm:t>
        <a:bodyPr/>
        <a:lstStyle/>
        <a:p>
          <a:endParaRPr lang="en-GB"/>
        </a:p>
      </dgm:t>
    </dgm:pt>
    <dgm:pt modelId="{75E764E4-6236-4F39-A677-FFDA1FDEAE2C}" type="pres">
      <dgm:prSet presAssocID="{C5C96DEE-DA57-4076-AF22-3E946585BCAE}" presName="img" presStyleLbl="fgImgPlace1" presStyleIdx="0" presStyleCnt="7" custScaleX="70167"/>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6000" r="-6000"/>
          </a:stretch>
        </a:blipFill>
      </dgm:spPr>
    </dgm:pt>
    <dgm:pt modelId="{F98425D6-5C00-4048-8563-06A8A3ABBB35}" type="pres">
      <dgm:prSet presAssocID="{C5C96DEE-DA57-4076-AF22-3E946585BCAE}" presName="text" presStyleLbl="node1" presStyleIdx="0" presStyleCnt="7">
        <dgm:presLayoutVars>
          <dgm:bulletEnabled val="1"/>
        </dgm:presLayoutVars>
      </dgm:prSet>
      <dgm:spPr/>
      <dgm:t>
        <a:bodyPr/>
        <a:lstStyle/>
        <a:p>
          <a:endParaRPr lang="en-GB"/>
        </a:p>
      </dgm:t>
    </dgm:pt>
    <dgm:pt modelId="{7E6294C3-D8D3-43AC-9B19-31F090300A5A}" type="pres">
      <dgm:prSet presAssocID="{33C6FEAE-8CA1-4278-8FFE-67C516AE78F6}" presName="spacer" presStyleCnt="0"/>
      <dgm:spPr/>
    </dgm:pt>
    <dgm:pt modelId="{9E61F914-A741-4709-9FFA-9FFEDB6485FF}" type="pres">
      <dgm:prSet presAssocID="{A060DBF4-449A-42D6-8949-76F306C1D7C5}" presName="comp" presStyleCnt="0"/>
      <dgm:spPr/>
    </dgm:pt>
    <dgm:pt modelId="{D62DDF9B-D97E-4E3B-AF3A-2C8B73DFDAD5}" type="pres">
      <dgm:prSet presAssocID="{A060DBF4-449A-42D6-8949-76F306C1D7C5}" presName="box" presStyleLbl="node1" presStyleIdx="1" presStyleCnt="7"/>
      <dgm:spPr/>
      <dgm:t>
        <a:bodyPr/>
        <a:lstStyle/>
        <a:p>
          <a:endParaRPr lang="en-GB"/>
        </a:p>
      </dgm:t>
    </dgm:pt>
    <dgm:pt modelId="{CD322417-AB7D-446F-BA20-BB9F5225DABA}" type="pres">
      <dgm:prSet presAssocID="{A060DBF4-449A-42D6-8949-76F306C1D7C5}" presName="img" presStyleLbl="fgImgPlace1" presStyleIdx="1" presStyleCnt="7" custScaleX="7016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DB95F989-D9B0-406E-B865-61F80E4D4951}" type="pres">
      <dgm:prSet presAssocID="{A060DBF4-449A-42D6-8949-76F306C1D7C5}" presName="text" presStyleLbl="node1" presStyleIdx="1" presStyleCnt="7">
        <dgm:presLayoutVars>
          <dgm:bulletEnabled val="1"/>
        </dgm:presLayoutVars>
      </dgm:prSet>
      <dgm:spPr/>
      <dgm:t>
        <a:bodyPr/>
        <a:lstStyle/>
        <a:p>
          <a:endParaRPr lang="en-GB"/>
        </a:p>
      </dgm:t>
    </dgm:pt>
    <dgm:pt modelId="{1223DC74-1460-4D25-BC30-50AD8FAC94AE}" type="pres">
      <dgm:prSet presAssocID="{247A6BB9-E308-4E04-A69E-CB273A7D5C2E}" presName="spacer" presStyleCnt="0"/>
      <dgm:spPr/>
    </dgm:pt>
    <dgm:pt modelId="{11E4F461-759E-4C1E-ABF8-A816CBEEE085}" type="pres">
      <dgm:prSet presAssocID="{F053D633-5B3C-422E-8501-F19DF85A0893}" presName="comp" presStyleCnt="0"/>
      <dgm:spPr/>
    </dgm:pt>
    <dgm:pt modelId="{E9C4AB7C-5B69-4333-9B3A-E227E5C64B68}" type="pres">
      <dgm:prSet presAssocID="{F053D633-5B3C-422E-8501-F19DF85A0893}" presName="box" presStyleLbl="node1" presStyleIdx="2" presStyleCnt="7"/>
      <dgm:spPr/>
      <dgm:t>
        <a:bodyPr/>
        <a:lstStyle/>
        <a:p>
          <a:endParaRPr lang="en-GB"/>
        </a:p>
      </dgm:t>
    </dgm:pt>
    <dgm:pt modelId="{D4AB7CD8-5289-499F-AC38-60CE5A12409D}" type="pres">
      <dgm:prSet presAssocID="{F053D633-5B3C-422E-8501-F19DF85A0893}" presName="img" presStyleLbl="fgImgPlace1" presStyleIdx="2" presStyleCnt="7" custScaleX="70167"/>
      <dgm:spPr>
        <a:blipFill>
          <a:blip xmlns:r="http://schemas.openxmlformats.org/officeDocument/2006/relationships" r:embed="rId3">
            <a:extLst>
              <a:ext uri="{28A0092B-C50C-407E-A947-70E740481C1C}">
                <a14:useLocalDpi xmlns:a14="http://schemas.microsoft.com/office/drawing/2010/main" val="0"/>
              </a:ext>
            </a:extLst>
          </a:blip>
          <a:srcRect/>
          <a:stretch>
            <a:fillRect t="-6000" b="-6000"/>
          </a:stretch>
        </a:blipFill>
      </dgm:spPr>
    </dgm:pt>
    <dgm:pt modelId="{785AF771-E3CB-40D9-A5DA-22756917C986}" type="pres">
      <dgm:prSet presAssocID="{F053D633-5B3C-422E-8501-F19DF85A0893}" presName="text" presStyleLbl="node1" presStyleIdx="2" presStyleCnt="7">
        <dgm:presLayoutVars>
          <dgm:bulletEnabled val="1"/>
        </dgm:presLayoutVars>
      </dgm:prSet>
      <dgm:spPr/>
      <dgm:t>
        <a:bodyPr/>
        <a:lstStyle/>
        <a:p>
          <a:endParaRPr lang="en-GB"/>
        </a:p>
      </dgm:t>
    </dgm:pt>
    <dgm:pt modelId="{CF6712C5-17EC-4173-8CD4-BFBF23B2C124}" type="pres">
      <dgm:prSet presAssocID="{E85DE773-3FDF-4287-B54D-CF3207EC3BC0}" presName="spacer" presStyleCnt="0"/>
      <dgm:spPr/>
    </dgm:pt>
    <dgm:pt modelId="{19646C1E-5FFA-452F-988B-999AC34D8C74}" type="pres">
      <dgm:prSet presAssocID="{59FD7DF4-42BE-44D3-B629-1536BBAF9CD3}" presName="comp" presStyleCnt="0"/>
      <dgm:spPr/>
    </dgm:pt>
    <dgm:pt modelId="{21641350-C7F6-41C9-8A67-3F7A6A6D9E15}" type="pres">
      <dgm:prSet presAssocID="{59FD7DF4-42BE-44D3-B629-1536BBAF9CD3}" presName="box" presStyleLbl="node1" presStyleIdx="3" presStyleCnt="7"/>
      <dgm:spPr/>
      <dgm:t>
        <a:bodyPr/>
        <a:lstStyle/>
        <a:p>
          <a:endParaRPr lang="en-GB"/>
        </a:p>
      </dgm:t>
    </dgm:pt>
    <dgm:pt modelId="{43622CD4-DAE6-4CFF-A1A0-D80D8767ABD1}" type="pres">
      <dgm:prSet presAssocID="{59FD7DF4-42BE-44D3-B629-1536BBAF9CD3}" presName="img" presStyleLbl="fgImgPlace1" presStyleIdx="3" presStyleCnt="7" custScaleX="70167"/>
      <dgm:spPr>
        <a:blipFill>
          <a:blip xmlns:r="http://schemas.openxmlformats.org/officeDocument/2006/relationships" r:embed="rId4">
            <a:extLst>
              <a:ext uri="{28A0092B-C50C-407E-A947-70E740481C1C}">
                <a14:useLocalDpi xmlns:a14="http://schemas.microsoft.com/office/drawing/2010/main" val="0"/>
              </a:ext>
            </a:extLst>
          </a:blip>
          <a:srcRect/>
          <a:stretch>
            <a:fillRect l="-29000" r="-29000"/>
          </a:stretch>
        </a:blipFill>
      </dgm:spPr>
    </dgm:pt>
    <dgm:pt modelId="{76AFC665-A485-4166-A239-6DCF90898FE5}" type="pres">
      <dgm:prSet presAssocID="{59FD7DF4-42BE-44D3-B629-1536BBAF9CD3}" presName="text" presStyleLbl="node1" presStyleIdx="3" presStyleCnt="7">
        <dgm:presLayoutVars>
          <dgm:bulletEnabled val="1"/>
        </dgm:presLayoutVars>
      </dgm:prSet>
      <dgm:spPr/>
      <dgm:t>
        <a:bodyPr/>
        <a:lstStyle/>
        <a:p>
          <a:endParaRPr lang="en-GB"/>
        </a:p>
      </dgm:t>
    </dgm:pt>
    <dgm:pt modelId="{B9BD88B1-9393-48DE-80A2-F3E149E84DAE}" type="pres">
      <dgm:prSet presAssocID="{07312AEB-DB2E-431D-9D6A-04E096EED603}" presName="spacer" presStyleCnt="0"/>
      <dgm:spPr/>
    </dgm:pt>
    <dgm:pt modelId="{1BCBFBF5-128B-4F88-B00A-C6488A732A6B}" type="pres">
      <dgm:prSet presAssocID="{9C819E1D-FDD6-40A6-9CED-71C17DF79420}" presName="comp" presStyleCnt="0"/>
      <dgm:spPr/>
    </dgm:pt>
    <dgm:pt modelId="{0C56B5A7-7934-448E-9036-70C7D29F337F}" type="pres">
      <dgm:prSet presAssocID="{9C819E1D-FDD6-40A6-9CED-71C17DF79420}" presName="box" presStyleLbl="node1" presStyleIdx="4" presStyleCnt="7"/>
      <dgm:spPr/>
      <dgm:t>
        <a:bodyPr/>
        <a:lstStyle/>
        <a:p>
          <a:endParaRPr lang="en-GB"/>
        </a:p>
      </dgm:t>
    </dgm:pt>
    <dgm:pt modelId="{F931AEAD-DE84-4A36-A066-D45EFD59C89A}" type="pres">
      <dgm:prSet presAssocID="{9C819E1D-FDD6-40A6-9CED-71C17DF79420}" presName="img" presStyleLbl="fgImgPlace1" presStyleIdx="4" presStyleCnt="7" custScaleX="70167"/>
      <dgm:spPr>
        <a:blipFill>
          <a:blip xmlns:r="http://schemas.openxmlformats.org/officeDocument/2006/relationships" r:embed="rId5">
            <a:extLst>
              <a:ext uri="{28A0092B-C50C-407E-A947-70E740481C1C}">
                <a14:useLocalDpi xmlns:a14="http://schemas.microsoft.com/office/drawing/2010/main" val="0"/>
              </a:ext>
            </a:extLst>
          </a:blip>
          <a:srcRect/>
          <a:stretch>
            <a:fillRect t="-6000" b="-6000"/>
          </a:stretch>
        </a:blipFill>
      </dgm:spPr>
      <dgm:t>
        <a:bodyPr/>
        <a:lstStyle/>
        <a:p>
          <a:endParaRPr lang="en-GB"/>
        </a:p>
      </dgm:t>
    </dgm:pt>
    <dgm:pt modelId="{FB252622-FA0E-41CC-A54A-DBB2F37879FA}" type="pres">
      <dgm:prSet presAssocID="{9C819E1D-FDD6-40A6-9CED-71C17DF79420}" presName="text" presStyleLbl="node1" presStyleIdx="4" presStyleCnt="7">
        <dgm:presLayoutVars>
          <dgm:bulletEnabled val="1"/>
        </dgm:presLayoutVars>
      </dgm:prSet>
      <dgm:spPr/>
      <dgm:t>
        <a:bodyPr/>
        <a:lstStyle/>
        <a:p>
          <a:endParaRPr lang="en-GB"/>
        </a:p>
      </dgm:t>
    </dgm:pt>
    <dgm:pt modelId="{2A35D840-2229-48AF-BA43-C54D3C33B6AE}" type="pres">
      <dgm:prSet presAssocID="{4C7CA560-59AF-45BB-A3EF-005CB3573310}" presName="spacer" presStyleCnt="0"/>
      <dgm:spPr/>
    </dgm:pt>
    <dgm:pt modelId="{F6CD6B71-F3C5-4FB9-9562-497157E51BBD}" type="pres">
      <dgm:prSet presAssocID="{1CD1BAE9-053F-4A5A-9780-14DD5626C469}" presName="comp" presStyleCnt="0"/>
      <dgm:spPr/>
    </dgm:pt>
    <dgm:pt modelId="{FE676489-1A8B-47D6-9BFA-F7BE8E0A4808}" type="pres">
      <dgm:prSet presAssocID="{1CD1BAE9-053F-4A5A-9780-14DD5626C469}" presName="box" presStyleLbl="node1" presStyleIdx="5" presStyleCnt="7"/>
      <dgm:spPr/>
      <dgm:t>
        <a:bodyPr/>
        <a:lstStyle/>
        <a:p>
          <a:endParaRPr lang="en-GB"/>
        </a:p>
      </dgm:t>
    </dgm:pt>
    <dgm:pt modelId="{219F8452-FF39-4568-A911-7B81BF5361DD}" type="pres">
      <dgm:prSet presAssocID="{1CD1BAE9-053F-4A5A-9780-14DD5626C469}" presName="img" presStyleLbl="fgImgPlace1" presStyleIdx="5" presStyleCnt="7" custScaleX="70167"/>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t="-6000" b="-6000"/>
          </a:stretch>
        </a:blipFill>
      </dgm:spPr>
    </dgm:pt>
    <dgm:pt modelId="{30FD8DE9-1098-4974-8B55-2F362C200A4D}" type="pres">
      <dgm:prSet presAssocID="{1CD1BAE9-053F-4A5A-9780-14DD5626C469}" presName="text" presStyleLbl="node1" presStyleIdx="5" presStyleCnt="7">
        <dgm:presLayoutVars>
          <dgm:bulletEnabled val="1"/>
        </dgm:presLayoutVars>
      </dgm:prSet>
      <dgm:spPr/>
      <dgm:t>
        <a:bodyPr/>
        <a:lstStyle/>
        <a:p>
          <a:endParaRPr lang="en-GB"/>
        </a:p>
      </dgm:t>
    </dgm:pt>
    <dgm:pt modelId="{3C02D76B-D3F3-41F8-8BF8-01F2F9658C66}" type="pres">
      <dgm:prSet presAssocID="{7C45FE6F-A759-4B1C-B518-8E3E7A420A47}" presName="spacer" presStyleCnt="0"/>
      <dgm:spPr/>
    </dgm:pt>
    <dgm:pt modelId="{75B134F8-D423-4818-9027-5715E28CFF40}" type="pres">
      <dgm:prSet presAssocID="{03DED231-EEFB-4A89-949C-056BD3B0D11D}" presName="comp" presStyleCnt="0"/>
      <dgm:spPr/>
    </dgm:pt>
    <dgm:pt modelId="{E8AA1A7C-8AEA-4960-A784-7C464C0B0815}" type="pres">
      <dgm:prSet presAssocID="{03DED231-EEFB-4A89-949C-056BD3B0D11D}" presName="box" presStyleLbl="node1" presStyleIdx="6" presStyleCnt="7"/>
      <dgm:spPr/>
      <dgm:t>
        <a:bodyPr/>
        <a:lstStyle/>
        <a:p>
          <a:endParaRPr lang="en-GB"/>
        </a:p>
      </dgm:t>
    </dgm:pt>
    <dgm:pt modelId="{F021DF3E-A427-4840-9E48-FDE17EE29983}" type="pres">
      <dgm:prSet presAssocID="{03DED231-EEFB-4A89-949C-056BD3B0D11D}" presName="img" presStyleLbl="fgImgPlace1" presStyleIdx="6" presStyleCnt="7" custScaleX="70167"/>
      <dgm:spPr>
        <a:blipFill>
          <a:blip xmlns:r="http://schemas.openxmlformats.org/officeDocument/2006/relationships" r:embed="rId7">
            <a:extLst>
              <a:ext uri="{28A0092B-C50C-407E-A947-70E740481C1C}">
                <a14:useLocalDpi xmlns:a14="http://schemas.microsoft.com/office/drawing/2010/main" val="0"/>
              </a:ext>
            </a:extLst>
          </a:blip>
          <a:srcRect/>
          <a:stretch>
            <a:fillRect t="-6000" b="-6000"/>
          </a:stretch>
        </a:blipFill>
      </dgm:spPr>
      <dgm:t>
        <a:bodyPr/>
        <a:lstStyle/>
        <a:p>
          <a:endParaRPr lang="en-GB"/>
        </a:p>
      </dgm:t>
    </dgm:pt>
    <dgm:pt modelId="{1D806058-6CFE-4CBE-A3FA-F61472120910}" type="pres">
      <dgm:prSet presAssocID="{03DED231-EEFB-4A89-949C-056BD3B0D11D}" presName="text" presStyleLbl="node1" presStyleIdx="6" presStyleCnt="7">
        <dgm:presLayoutVars>
          <dgm:bulletEnabled val="1"/>
        </dgm:presLayoutVars>
      </dgm:prSet>
      <dgm:spPr/>
      <dgm:t>
        <a:bodyPr/>
        <a:lstStyle/>
        <a:p>
          <a:endParaRPr lang="en-GB"/>
        </a:p>
      </dgm:t>
    </dgm:pt>
  </dgm:ptLst>
  <dgm:cxnLst>
    <dgm:cxn modelId="{73C48C06-E406-46BA-AEED-DDE5E54F3625}" type="presOf" srcId="{03DED231-EEFB-4A89-949C-056BD3B0D11D}" destId="{1D806058-6CFE-4CBE-A3FA-F61472120910}" srcOrd="1" destOrd="0" presId="urn:microsoft.com/office/officeart/2005/8/layout/vList4"/>
    <dgm:cxn modelId="{43D42F42-541D-48C9-BA9C-CC7CFCB32E59}" type="presOf" srcId="{03DED231-EEFB-4A89-949C-056BD3B0D11D}" destId="{E8AA1A7C-8AEA-4960-A784-7C464C0B0815}" srcOrd="0" destOrd="0" presId="urn:microsoft.com/office/officeart/2005/8/layout/vList4"/>
    <dgm:cxn modelId="{FB415E4B-FF86-4969-BFBC-86A6AAD3F392}" type="presOf" srcId="{A060DBF4-449A-42D6-8949-76F306C1D7C5}" destId="{DB95F989-D9B0-406E-B865-61F80E4D4951}" srcOrd="1" destOrd="0" presId="urn:microsoft.com/office/officeart/2005/8/layout/vList4"/>
    <dgm:cxn modelId="{71AFD3E2-B5E1-4976-B2C7-86CDDCD52BD8}" srcId="{1B1A43B0-F63D-4C09-87F8-72A3AEDCA548}" destId="{9C819E1D-FDD6-40A6-9CED-71C17DF79420}" srcOrd="4" destOrd="0" parTransId="{483DC77C-9821-404A-B501-E071D87D82B7}" sibTransId="{4C7CA560-59AF-45BB-A3EF-005CB3573310}"/>
    <dgm:cxn modelId="{EDFCCC35-DD1B-480D-85AC-7C5CB663F5BA}" srcId="{1B1A43B0-F63D-4C09-87F8-72A3AEDCA548}" destId="{F053D633-5B3C-422E-8501-F19DF85A0893}" srcOrd="2" destOrd="0" parTransId="{49BD5EAA-3F54-426F-8A62-190AA4418A1C}" sibTransId="{E85DE773-3FDF-4287-B54D-CF3207EC3BC0}"/>
    <dgm:cxn modelId="{252313B8-1DEC-4F0D-8E31-88DD115DCAED}" srcId="{1B1A43B0-F63D-4C09-87F8-72A3AEDCA548}" destId="{A060DBF4-449A-42D6-8949-76F306C1D7C5}" srcOrd="1" destOrd="0" parTransId="{91B613BD-2244-45AE-8AC0-E8CADEE6481E}" sibTransId="{247A6BB9-E308-4E04-A69E-CB273A7D5C2E}"/>
    <dgm:cxn modelId="{6F93155D-8523-49FB-B11C-C2D020951E22}" type="presOf" srcId="{1CD1BAE9-053F-4A5A-9780-14DD5626C469}" destId="{FE676489-1A8B-47D6-9BFA-F7BE8E0A4808}" srcOrd="0" destOrd="0" presId="urn:microsoft.com/office/officeart/2005/8/layout/vList4"/>
    <dgm:cxn modelId="{6A2F8029-AA2A-4C02-BA49-EAE6CF9BA284}" type="presOf" srcId="{59FD7DF4-42BE-44D3-B629-1536BBAF9CD3}" destId="{76AFC665-A485-4166-A239-6DCF90898FE5}" srcOrd="1" destOrd="0" presId="urn:microsoft.com/office/officeart/2005/8/layout/vList4"/>
    <dgm:cxn modelId="{0A676646-849C-4AA1-A148-72924C50BF16}" type="presOf" srcId="{C5C96DEE-DA57-4076-AF22-3E946585BCAE}" destId="{F98425D6-5C00-4048-8563-06A8A3ABBB35}" srcOrd="1" destOrd="0" presId="urn:microsoft.com/office/officeart/2005/8/layout/vList4"/>
    <dgm:cxn modelId="{B7A306C3-5091-4129-AEEC-0612A7A55CF9}" type="presOf" srcId="{F053D633-5B3C-422E-8501-F19DF85A0893}" destId="{E9C4AB7C-5B69-4333-9B3A-E227E5C64B68}" srcOrd="0" destOrd="0" presId="urn:microsoft.com/office/officeart/2005/8/layout/vList4"/>
    <dgm:cxn modelId="{20B593CB-8E67-4514-A663-BE694421BE79}" type="presOf" srcId="{F053D633-5B3C-422E-8501-F19DF85A0893}" destId="{785AF771-E3CB-40D9-A5DA-22756917C986}" srcOrd="1" destOrd="0" presId="urn:microsoft.com/office/officeart/2005/8/layout/vList4"/>
    <dgm:cxn modelId="{24C3B6E8-7CAD-4029-AEC0-E29D1A8BCD45}" srcId="{1B1A43B0-F63D-4C09-87F8-72A3AEDCA548}" destId="{03DED231-EEFB-4A89-949C-056BD3B0D11D}" srcOrd="6" destOrd="0" parTransId="{ABABC16D-4472-4328-BFCE-C4BA2C315CA1}" sibTransId="{08219508-33B1-4539-8840-D8DE1FC7C95A}"/>
    <dgm:cxn modelId="{8D3BE71C-0817-4C0F-8DB0-019F0BD2AD45}" srcId="{1B1A43B0-F63D-4C09-87F8-72A3AEDCA548}" destId="{C5C96DEE-DA57-4076-AF22-3E946585BCAE}" srcOrd="0" destOrd="0" parTransId="{9AC68844-A5A4-43F4-B629-EC314FD2ABA6}" sibTransId="{33C6FEAE-8CA1-4278-8FFE-67C516AE78F6}"/>
    <dgm:cxn modelId="{D5973BF5-8B87-4C86-9BB5-9B670CE6EE94}" type="presOf" srcId="{C5C96DEE-DA57-4076-AF22-3E946585BCAE}" destId="{F6CB1C71-656F-4CB0-B058-95FCC504E8D5}" srcOrd="0" destOrd="0" presId="urn:microsoft.com/office/officeart/2005/8/layout/vList4"/>
    <dgm:cxn modelId="{106C478E-C317-439A-A955-3C26A214B9BB}" type="presOf" srcId="{9C819E1D-FDD6-40A6-9CED-71C17DF79420}" destId="{0C56B5A7-7934-448E-9036-70C7D29F337F}" srcOrd="0" destOrd="0" presId="urn:microsoft.com/office/officeart/2005/8/layout/vList4"/>
    <dgm:cxn modelId="{9B7F5E0B-679C-4A13-9DCA-AEA09FF75CE8}" srcId="{1B1A43B0-F63D-4C09-87F8-72A3AEDCA548}" destId="{59FD7DF4-42BE-44D3-B629-1536BBAF9CD3}" srcOrd="3" destOrd="0" parTransId="{D1272D04-7C36-4FA4-9D32-01F779869A63}" sibTransId="{07312AEB-DB2E-431D-9D6A-04E096EED603}"/>
    <dgm:cxn modelId="{2B709D86-61C9-4F13-802D-BCB058F0A85B}" type="presOf" srcId="{9C819E1D-FDD6-40A6-9CED-71C17DF79420}" destId="{FB252622-FA0E-41CC-A54A-DBB2F37879FA}" srcOrd="1" destOrd="0" presId="urn:microsoft.com/office/officeart/2005/8/layout/vList4"/>
    <dgm:cxn modelId="{CF348A35-F253-4928-8FA5-CE02B3BA4A38}" type="presOf" srcId="{A060DBF4-449A-42D6-8949-76F306C1D7C5}" destId="{D62DDF9B-D97E-4E3B-AF3A-2C8B73DFDAD5}" srcOrd="0" destOrd="0" presId="urn:microsoft.com/office/officeart/2005/8/layout/vList4"/>
    <dgm:cxn modelId="{829C2290-8C28-44A8-B856-E13BE15C30FD}" type="presOf" srcId="{1CD1BAE9-053F-4A5A-9780-14DD5626C469}" destId="{30FD8DE9-1098-4974-8B55-2F362C200A4D}" srcOrd="1" destOrd="0" presId="urn:microsoft.com/office/officeart/2005/8/layout/vList4"/>
    <dgm:cxn modelId="{F6E2F4A0-BC1D-421C-8B35-1F3A9135C14C}" type="presOf" srcId="{1B1A43B0-F63D-4C09-87F8-72A3AEDCA548}" destId="{4D03C48A-7421-411D-96F0-19ED0FDE3102}" srcOrd="0" destOrd="0" presId="urn:microsoft.com/office/officeart/2005/8/layout/vList4"/>
    <dgm:cxn modelId="{A65D4FBC-9CB4-4AB3-9FFB-AAF81B9A511F}" type="presOf" srcId="{59FD7DF4-42BE-44D3-B629-1536BBAF9CD3}" destId="{21641350-C7F6-41C9-8A67-3F7A6A6D9E15}" srcOrd="0" destOrd="0" presId="urn:microsoft.com/office/officeart/2005/8/layout/vList4"/>
    <dgm:cxn modelId="{2E6B5FB6-D2C1-47D6-843B-A6BF5919BEE4}" srcId="{1B1A43B0-F63D-4C09-87F8-72A3AEDCA548}" destId="{1CD1BAE9-053F-4A5A-9780-14DD5626C469}" srcOrd="5" destOrd="0" parTransId="{53FAA462-C495-4441-8458-B9728D04BE12}" sibTransId="{7C45FE6F-A759-4B1C-B518-8E3E7A420A47}"/>
    <dgm:cxn modelId="{2D6A0302-999B-48DF-B7A9-8290D96C7F6E}" type="presParOf" srcId="{4D03C48A-7421-411D-96F0-19ED0FDE3102}" destId="{2B6733E9-F63E-48CD-85FF-2ED2A637FF03}" srcOrd="0" destOrd="0" presId="urn:microsoft.com/office/officeart/2005/8/layout/vList4"/>
    <dgm:cxn modelId="{6A96F9FE-63F0-4245-AA2C-42FEADBF7DF4}" type="presParOf" srcId="{2B6733E9-F63E-48CD-85FF-2ED2A637FF03}" destId="{F6CB1C71-656F-4CB0-B058-95FCC504E8D5}" srcOrd="0" destOrd="0" presId="urn:microsoft.com/office/officeart/2005/8/layout/vList4"/>
    <dgm:cxn modelId="{AD8AE64A-DE33-43DE-AEB8-D076FB940784}" type="presParOf" srcId="{2B6733E9-F63E-48CD-85FF-2ED2A637FF03}" destId="{75E764E4-6236-4F39-A677-FFDA1FDEAE2C}" srcOrd="1" destOrd="0" presId="urn:microsoft.com/office/officeart/2005/8/layout/vList4"/>
    <dgm:cxn modelId="{82FC5491-E946-4CC2-90F7-53284BEF5AEB}" type="presParOf" srcId="{2B6733E9-F63E-48CD-85FF-2ED2A637FF03}" destId="{F98425D6-5C00-4048-8563-06A8A3ABBB35}" srcOrd="2" destOrd="0" presId="urn:microsoft.com/office/officeart/2005/8/layout/vList4"/>
    <dgm:cxn modelId="{DAAFB727-1B98-447B-AB57-1FA392B1014A}" type="presParOf" srcId="{4D03C48A-7421-411D-96F0-19ED0FDE3102}" destId="{7E6294C3-D8D3-43AC-9B19-31F090300A5A}" srcOrd="1" destOrd="0" presId="urn:microsoft.com/office/officeart/2005/8/layout/vList4"/>
    <dgm:cxn modelId="{AFDF48F6-E67C-4D0E-AE79-536A7C8E2F56}" type="presParOf" srcId="{4D03C48A-7421-411D-96F0-19ED0FDE3102}" destId="{9E61F914-A741-4709-9FFA-9FFEDB6485FF}" srcOrd="2" destOrd="0" presId="urn:microsoft.com/office/officeart/2005/8/layout/vList4"/>
    <dgm:cxn modelId="{8CAF7113-AE52-43AC-A33E-CC215CB04B72}" type="presParOf" srcId="{9E61F914-A741-4709-9FFA-9FFEDB6485FF}" destId="{D62DDF9B-D97E-4E3B-AF3A-2C8B73DFDAD5}" srcOrd="0" destOrd="0" presId="urn:microsoft.com/office/officeart/2005/8/layout/vList4"/>
    <dgm:cxn modelId="{ABBA7932-B2FA-4099-A33B-44B169E9159C}" type="presParOf" srcId="{9E61F914-A741-4709-9FFA-9FFEDB6485FF}" destId="{CD322417-AB7D-446F-BA20-BB9F5225DABA}" srcOrd="1" destOrd="0" presId="urn:microsoft.com/office/officeart/2005/8/layout/vList4"/>
    <dgm:cxn modelId="{3BD2B29C-354F-4070-A481-8E321635CCF3}" type="presParOf" srcId="{9E61F914-A741-4709-9FFA-9FFEDB6485FF}" destId="{DB95F989-D9B0-406E-B865-61F80E4D4951}" srcOrd="2" destOrd="0" presId="urn:microsoft.com/office/officeart/2005/8/layout/vList4"/>
    <dgm:cxn modelId="{F171919F-D8A0-4111-94FD-99F683C90C0E}" type="presParOf" srcId="{4D03C48A-7421-411D-96F0-19ED0FDE3102}" destId="{1223DC74-1460-4D25-BC30-50AD8FAC94AE}" srcOrd="3" destOrd="0" presId="urn:microsoft.com/office/officeart/2005/8/layout/vList4"/>
    <dgm:cxn modelId="{2EF8090F-BB33-4021-9CD4-39F2D750BB34}" type="presParOf" srcId="{4D03C48A-7421-411D-96F0-19ED0FDE3102}" destId="{11E4F461-759E-4C1E-ABF8-A816CBEEE085}" srcOrd="4" destOrd="0" presId="urn:microsoft.com/office/officeart/2005/8/layout/vList4"/>
    <dgm:cxn modelId="{8923436D-EE4B-4416-A3DD-FA7F5BCCF097}" type="presParOf" srcId="{11E4F461-759E-4C1E-ABF8-A816CBEEE085}" destId="{E9C4AB7C-5B69-4333-9B3A-E227E5C64B68}" srcOrd="0" destOrd="0" presId="urn:microsoft.com/office/officeart/2005/8/layout/vList4"/>
    <dgm:cxn modelId="{05BFC3F3-2592-4A8A-BD56-F8E59C6BAF1F}" type="presParOf" srcId="{11E4F461-759E-4C1E-ABF8-A816CBEEE085}" destId="{D4AB7CD8-5289-499F-AC38-60CE5A12409D}" srcOrd="1" destOrd="0" presId="urn:microsoft.com/office/officeart/2005/8/layout/vList4"/>
    <dgm:cxn modelId="{66D2EE33-183B-4233-A6F0-71D55987CC8D}" type="presParOf" srcId="{11E4F461-759E-4C1E-ABF8-A816CBEEE085}" destId="{785AF771-E3CB-40D9-A5DA-22756917C986}" srcOrd="2" destOrd="0" presId="urn:microsoft.com/office/officeart/2005/8/layout/vList4"/>
    <dgm:cxn modelId="{446C5BFF-2A9B-45D3-AA35-7D10A00D6EAB}" type="presParOf" srcId="{4D03C48A-7421-411D-96F0-19ED0FDE3102}" destId="{CF6712C5-17EC-4173-8CD4-BFBF23B2C124}" srcOrd="5" destOrd="0" presId="urn:microsoft.com/office/officeart/2005/8/layout/vList4"/>
    <dgm:cxn modelId="{CA2E8723-2ADD-4A9D-A212-FA188A35A21E}" type="presParOf" srcId="{4D03C48A-7421-411D-96F0-19ED0FDE3102}" destId="{19646C1E-5FFA-452F-988B-999AC34D8C74}" srcOrd="6" destOrd="0" presId="urn:microsoft.com/office/officeart/2005/8/layout/vList4"/>
    <dgm:cxn modelId="{C4717276-EE78-4C11-AFE5-44B51F4565BD}" type="presParOf" srcId="{19646C1E-5FFA-452F-988B-999AC34D8C74}" destId="{21641350-C7F6-41C9-8A67-3F7A6A6D9E15}" srcOrd="0" destOrd="0" presId="urn:microsoft.com/office/officeart/2005/8/layout/vList4"/>
    <dgm:cxn modelId="{B09DFB52-367B-4AD5-B8C4-14CED855FBA3}" type="presParOf" srcId="{19646C1E-5FFA-452F-988B-999AC34D8C74}" destId="{43622CD4-DAE6-4CFF-A1A0-D80D8767ABD1}" srcOrd="1" destOrd="0" presId="urn:microsoft.com/office/officeart/2005/8/layout/vList4"/>
    <dgm:cxn modelId="{00D2850F-95BD-46A6-B64B-A4AD5636C6CB}" type="presParOf" srcId="{19646C1E-5FFA-452F-988B-999AC34D8C74}" destId="{76AFC665-A485-4166-A239-6DCF90898FE5}" srcOrd="2" destOrd="0" presId="urn:microsoft.com/office/officeart/2005/8/layout/vList4"/>
    <dgm:cxn modelId="{7BA02753-5409-4A7F-9036-B3C04A4DB791}" type="presParOf" srcId="{4D03C48A-7421-411D-96F0-19ED0FDE3102}" destId="{B9BD88B1-9393-48DE-80A2-F3E149E84DAE}" srcOrd="7" destOrd="0" presId="urn:microsoft.com/office/officeart/2005/8/layout/vList4"/>
    <dgm:cxn modelId="{B12FAAF4-FC0D-44F8-BCB5-8DC2D6DD7CA3}" type="presParOf" srcId="{4D03C48A-7421-411D-96F0-19ED0FDE3102}" destId="{1BCBFBF5-128B-4F88-B00A-C6488A732A6B}" srcOrd="8" destOrd="0" presId="urn:microsoft.com/office/officeart/2005/8/layout/vList4"/>
    <dgm:cxn modelId="{72659507-65E8-4580-B6C4-C5861E080C2B}" type="presParOf" srcId="{1BCBFBF5-128B-4F88-B00A-C6488A732A6B}" destId="{0C56B5A7-7934-448E-9036-70C7D29F337F}" srcOrd="0" destOrd="0" presId="urn:microsoft.com/office/officeart/2005/8/layout/vList4"/>
    <dgm:cxn modelId="{F7D3F00E-4486-487C-A016-8CC5864D6EED}" type="presParOf" srcId="{1BCBFBF5-128B-4F88-B00A-C6488A732A6B}" destId="{F931AEAD-DE84-4A36-A066-D45EFD59C89A}" srcOrd="1" destOrd="0" presId="urn:microsoft.com/office/officeart/2005/8/layout/vList4"/>
    <dgm:cxn modelId="{42227E27-D8D9-486F-B722-045AF8A1C9AE}" type="presParOf" srcId="{1BCBFBF5-128B-4F88-B00A-C6488A732A6B}" destId="{FB252622-FA0E-41CC-A54A-DBB2F37879FA}" srcOrd="2" destOrd="0" presId="urn:microsoft.com/office/officeart/2005/8/layout/vList4"/>
    <dgm:cxn modelId="{4D65E26B-C23D-4248-98A9-7D98D8B94CB3}" type="presParOf" srcId="{4D03C48A-7421-411D-96F0-19ED0FDE3102}" destId="{2A35D840-2229-48AF-BA43-C54D3C33B6AE}" srcOrd="9" destOrd="0" presId="urn:microsoft.com/office/officeart/2005/8/layout/vList4"/>
    <dgm:cxn modelId="{C882A513-7FD9-4C88-9EC4-84202811717C}" type="presParOf" srcId="{4D03C48A-7421-411D-96F0-19ED0FDE3102}" destId="{F6CD6B71-F3C5-4FB9-9562-497157E51BBD}" srcOrd="10" destOrd="0" presId="urn:microsoft.com/office/officeart/2005/8/layout/vList4"/>
    <dgm:cxn modelId="{1AAB6D6A-1801-49E2-A008-8EA6B8C7D4A9}" type="presParOf" srcId="{F6CD6B71-F3C5-4FB9-9562-497157E51BBD}" destId="{FE676489-1A8B-47D6-9BFA-F7BE8E0A4808}" srcOrd="0" destOrd="0" presId="urn:microsoft.com/office/officeart/2005/8/layout/vList4"/>
    <dgm:cxn modelId="{791DC30B-998D-46E7-865F-1C8DBFA1541F}" type="presParOf" srcId="{F6CD6B71-F3C5-4FB9-9562-497157E51BBD}" destId="{219F8452-FF39-4568-A911-7B81BF5361DD}" srcOrd="1" destOrd="0" presId="urn:microsoft.com/office/officeart/2005/8/layout/vList4"/>
    <dgm:cxn modelId="{5437E0C1-14CE-499A-85E5-3E2DF358430B}" type="presParOf" srcId="{F6CD6B71-F3C5-4FB9-9562-497157E51BBD}" destId="{30FD8DE9-1098-4974-8B55-2F362C200A4D}" srcOrd="2" destOrd="0" presId="urn:microsoft.com/office/officeart/2005/8/layout/vList4"/>
    <dgm:cxn modelId="{020DE1E9-1436-4437-A6E9-6F7EBAF6F091}" type="presParOf" srcId="{4D03C48A-7421-411D-96F0-19ED0FDE3102}" destId="{3C02D76B-D3F3-41F8-8BF8-01F2F9658C66}" srcOrd="11" destOrd="0" presId="urn:microsoft.com/office/officeart/2005/8/layout/vList4"/>
    <dgm:cxn modelId="{DE26973B-1DCF-484B-8682-D4D3D3391BC5}" type="presParOf" srcId="{4D03C48A-7421-411D-96F0-19ED0FDE3102}" destId="{75B134F8-D423-4818-9027-5715E28CFF40}" srcOrd="12" destOrd="0" presId="urn:microsoft.com/office/officeart/2005/8/layout/vList4"/>
    <dgm:cxn modelId="{D13114AF-4857-4C00-BB50-0111E8CE10D2}" type="presParOf" srcId="{75B134F8-D423-4818-9027-5715E28CFF40}" destId="{E8AA1A7C-8AEA-4960-A784-7C464C0B0815}" srcOrd="0" destOrd="0" presId="urn:microsoft.com/office/officeart/2005/8/layout/vList4"/>
    <dgm:cxn modelId="{18F0879E-2BF5-47CE-B8DD-4D6FC13A8BD8}" type="presParOf" srcId="{75B134F8-D423-4818-9027-5715E28CFF40}" destId="{F021DF3E-A427-4840-9E48-FDE17EE29983}" srcOrd="1" destOrd="0" presId="urn:microsoft.com/office/officeart/2005/8/layout/vList4"/>
    <dgm:cxn modelId="{F4918486-1EBB-4EF5-8FA1-5E29DBDB9359}" type="presParOf" srcId="{75B134F8-D423-4818-9027-5715E28CFF40}" destId="{1D806058-6CFE-4CBE-A3FA-F61472120910}" srcOrd="2" destOrd="0" presId="urn:microsoft.com/office/officeart/2005/8/layout/vList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CB1C71-656F-4CB0-B058-95FCC504E8D5}">
      <dsp:nvSpPr>
        <dsp:cNvPr id="0" name=""/>
        <dsp:cNvSpPr/>
      </dsp:nvSpPr>
      <dsp:spPr>
        <a:xfrm>
          <a:off x="0" y="0"/>
          <a:ext cx="6769100" cy="105424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t>Talk, talk, talk</a:t>
          </a:r>
          <a:r>
            <a:rPr lang="en-US" sz="1100" kern="1200"/>
            <a:t>. The most important thing for parents and carers is to have lots of conversations with their children and young people about what they are using, how these website/apps work, why they enjoy them, who else is using them etc. In this way they may be able to identify any risky content, inappropriate contact or conduct at an early stage.</a:t>
          </a:r>
          <a:endParaRPr lang="en-GB" sz="1100" kern="1200"/>
        </a:p>
      </dsp:txBody>
      <dsp:txXfrm>
        <a:off x="1459244" y="0"/>
        <a:ext cx="5309855" cy="1054248"/>
      </dsp:txXfrm>
    </dsp:sp>
    <dsp:sp modelId="{75E764E4-6236-4F39-A677-FFDA1FDEAE2C}">
      <dsp:nvSpPr>
        <dsp:cNvPr id="0" name=""/>
        <dsp:cNvSpPr/>
      </dsp:nvSpPr>
      <dsp:spPr>
        <a:xfrm>
          <a:off x="307367" y="105424"/>
          <a:ext cx="949934" cy="843399"/>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6000" r="-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62DDF9B-D97E-4E3B-AF3A-2C8B73DFDAD5}">
      <dsp:nvSpPr>
        <dsp:cNvPr id="0" name=""/>
        <dsp:cNvSpPr/>
      </dsp:nvSpPr>
      <dsp:spPr>
        <a:xfrm>
          <a:off x="0" y="1159673"/>
          <a:ext cx="6769100" cy="1054248"/>
        </a:xfrm>
        <a:prstGeom prst="roundRect">
          <a:avLst>
            <a:gd name="adj" fmla="val 10000"/>
          </a:avLst>
        </a:prstGeom>
        <a:solidFill>
          <a:schemeClr val="accent4">
            <a:hueOff val="1732616"/>
            <a:satOff val="-7995"/>
            <a:lumOff val="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Allow access to the internet from devices within the family space. We do not recommend children and young people having computers or games consoles etc in their rooms.</a:t>
          </a:r>
          <a:endParaRPr lang="en-GB" sz="1100" kern="1200"/>
        </a:p>
      </dsp:txBody>
      <dsp:txXfrm>
        <a:off x="1459244" y="1159673"/>
        <a:ext cx="5309855" cy="1054248"/>
      </dsp:txXfrm>
    </dsp:sp>
    <dsp:sp modelId="{CD322417-AB7D-446F-BA20-BB9F5225DABA}">
      <dsp:nvSpPr>
        <dsp:cNvPr id="0" name=""/>
        <dsp:cNvSpPr/>
      </dsp:nvSpPr>
      <dsp:spPr>
        <a:xfrm>
          <a:off x="307367" y="1265098"/>
          <a:ext cx="949934" cy="843399"/>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9C4AB7C-5B69-4333-9B3A-E227E5C64B68}">
      <dsp:nvSpPr>
        <dsp:cNvPr id="0" name=""/>
        <dsp:cNvSpPr/>
      </dsp:nvSpPr>
      <dsp:spPr>
        <a:xfrm>
          <a:off x="0" y="2319347"/>
          <a:ext cx="6769100" cy="1054248"/>
        </a:xfrm>
        <a:prstGeom prst="roundRect">
          <a:avLst>
            <a:gd name="adj" fmla="val 10000"/>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Check virus protection. Ensure that mobile devices and laptops have the relevant software to protect from viruses and other malware. There are several free brands that update regularly and provide good protection or there is other commercially available software.</a:t>
          </a:r>
          <a:endParaRPr lang="en-GB" sz="1100" kern="1200"/>
        </a:p>
      </dsp:txBody>
      <dsp:txXfrm>
        <a:off x="1459244" y="2319347"/>
        <a:ext cx="5309855" cy="1054248"/>
      </dsp:txXfrm>
    </dsp:sp>
    <dsp:sp modelId="{D4AB7CD8-5289-499F-AC38-60CE5A12409D}">
      <dsp:nvSpPr>
        <dsp:cNvPr id="0" name=""/>
        <dsp:cNvSpPr/>
      </dsp:nvSpPr>
      <dsp:spPr>
        <a:xfrm>
          <a:off x="307367" y="2424772"/>
          <a:ext cx="949934" cy="843399"/>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6000" b="-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1641350-C7F6-41C9-8A67-3F7A6A6D9E15}">
      <dsp:nvSpPr>
        <dsp:cNvPr id="0" name=""/>
        <dsp:cNvSpPr/>
      </dsp:nvSpPr>
      <dsp:spPr>
        <a:xfrm>
          <a:off x="0" y="3479021"/>
          <a:ext cx="6769100" cy="1054248"/>
        </a:xfrm>
        <a:prstGeom prst="roundRect">
          <a:avLst>
            <a:gd name="adj" fmla="val 10000"/>
          </a:avLst>
        </a:prstGeom>
        <a:solidFill>
          <a:schemeClr val="accent4">
            <a:hueOff val="5197847"/>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Subscribe to their Internet Service Provider’s family filtering service. All major providers now have this service free of charge – the account holder simply goes to their account online and ticks the relevant boxes. This will prevent different types of content from being available via the router in a particular location. Note this does not have any effect on devices that are not accessing the internet via the router eg 3G/4G phone signal.</a:t>
          </a:r>
          <a:endParaRPr lang="en-GB" sz="1100" kern="1200"/>
        </a:p>
      </dsp:txBody>
      <dsp:txXfrm>
        <a:off x="1459244" y="3479021"/>
        <a:ext cx="5309855" cy="1054248"/>
      </dsp:txXfrm>
    </dsp:sp>
    <dsp:sp modelId="{43622CD4-DAE6-4CFF-A1A0-D80D8767ABD1}">
      <dsp:nvSpPr>
        <dsp:cNvPr id="0" name=""/>
        <dsp:cNvSpPr/>
      </dsp:nvSpPr>
      <dsp:spPr>
        <a:xfrm>
          <a:off x="307367" y="3584446"/>
          <a:ext cx="949934" cy="843399"/>
        </a:xfrm>
        <a:prstGeom prst="roundRect">
          <a:avLst>
            <a:gd name="adj" fmla="val 10000"/>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29000" r="-2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C56B5A7-7934-448E-9036-70C7D29F337F}">
      <dsp:nvSpPr>
        <dsp:cNvPr id="0" name=""/>
        <dsp:cNvSpPr/>
      </dsp:nvSpPr>
      <dsp:spPr>
        <a:xfrm>
          <a:off x="0" y="4638694"/>
          <a:ext cx="6769100" cy="1054248"/>
        </a:xfrm>
        <a:prstGeom prst="roundRect">
          <a:avLst>
            <a:gd name="adj" fmla="val 10000"/>
          </a:avLst>
        </a:prstGeom>
        <a:solidFill>
          <a:schemeClr val="accent4">
            <a:hueOff val="6930462"/>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Use Safe Searching. Most search engines such as Google and YouTube have a safe search facility under the settings menu. Parents and carers of young children particularly may wish to use this to stop them coming across inappropriate material.</a:t>
          </a:r>
          <a:endParaRPr lang="en-GB" sz="1100" kern="1200"/>
        </a:p>
      </dsp:txBody>
      <dsp:txXfrm>
        <a:off x="1459244" y="4638694"/>
        <a:ext cx="5309855" cy="1054248"/>
      </dsp:txXfrm>
    </dsp:sp>
    <dsp:sp modelId="{F931AEAD-DE84-4A36-A066-D45EFD59C89A}">
      <dsp:nvSpPr>
        <dsp:cNvPr id="0" name=""/>
        <dsp:cNvSpPr/>
      </dsp:nvSpPr>
      <dsp:spPr>
        <a:xfrm>
          <a:off x="307367" y="4744119"/>
          <a:ext cx="949934" cy="843399"/>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t="-6000" b="-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676489-1A8B-47D6-9BFA-F7BE8E0A4808}">
      <dsp:nvSpPr>
        <dsp:cNvPr id="0" name=""/>
        <dsp:cNvSpPr/>
      </dsp:nvSpPr>
      <dsp:spPr>
        <a:xfrm>
          <a:off x="0" y="5798368"/>
          <a:ext cx="6769100" cy="1054248"/>
        </a:xfrm>
        <a:prstGeom prst="roundRect">
          <a:avLst>
            <a:gd name="adj" fmla="val 10000"/>
          </a:avLst>
        </a:prstGeom>
        <a:solidFill>
          <a:schemeClr val="accent4">
            <a:hueOff val="8663078"/>
            <a:satOff val="-39973"/>
            <a:lumOff val="1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Tighten privacy settings on websites and apps. Parents and carers should try to ensure that any social media accounts or apps are set to the highest privacy settings to prevent unknown or inappropriate people from viewing or contacting children and young people – this can be found under Settings in most websites/apps. Often the default setting for these types of account is public meaning that everyone can see content including pictures and videos.</a:t>
          </a:r>
          <a:endParaRPr lang="en-GB" sz="1100" kern="1200"/>
        </a:p>
      </dsp:txBody>
      <dsp:txXfrm>
        <a:off x="1459244" y="5798368"/>
        <a:ext cx="5309855" cy="1054248"/>
      </dsp:txXfrm>
    </dsp:sp>
    <dsp:sp modelId="{219F8452-FF39-4568-A911-7B81BF5361DD}">
      <dsp:nvSpPr>
        <dsp:cNvPr id="0" name=""/>
        <dsp:cNvSpPr/>
      </dsp:nvSpPr>
      <dsp:spPr>
        <a:xfrm>
          <a:off x="307367" y="5903793"/>
          <a:ext cx="949934" cy="843399"/>
        </a:xfrm>
        <a:prstGeom prst="roundRect">
          <a:avLst>
            <a:gd name="adj" fmla="val 1000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6000" b="-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8AA1A7C-8AEA-4960-A784-7C464C0B0815}">
      <dsp:nvSpPr>
        <dsp:cNvPr id="0" name=""/>
        <dsp:cNvSpPr/>
      </dsp:nvSpPr>
      <dsp:spPr>
        <a:xfrm>
          <a:off x="0" y="6958042"/>
          <a:ext cx="6769100" cy="1054248"/>
        </a:xfrm>
        <a:prstGeom prst="roundRect">
          <a:avLst>
            <a:gd name="adj" fmla="val 10000"/>
          </a:avLst>
        </a:prstGeom>
        <a:solidFill>
          <a:schemeClr val="accent4">
            <a:hueOff val="10395693"/>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Consider using Parental Controls on devices. Parents and carers may wish to use Parental controls on laptops, mobile devices or games consoles. These controls can limit the times the device can be used, whether apps/games can be downloaded and whether the internet can be accessed. iPads, Windows and new Android (4.3 or higher operating system) have built in parental controls: for older Android devices, apps may need to be downloaded to provide parental controls.  </a:t>
          </a:r>
          <a:endParaRPr lang="en-GB" sz="1100" kern="1200"/>
        </a:p>
      </dsp:txBody>
      <dsp:txXfrm>
        <a:off x="1459244" y="6958042"/>
        <a:ext cx="5309855" cy="1054248"/>
      </dsp:txXfrm>
    </dsp:sp>
    <dsp:sp modelId="{F021DF3E-A427-4840-9E48-FDE17EE29983}">
      <dsp:nvSpPr>
        <dsp:cNvPr id="0" name=""/>
        <dsp:cNvSpPr/>
      </dsp:nvSpPr>
      <dsp:spPr>
        <a:xfrm>
          <a:off x="307367" y="7063467"/>
          <a:ext cx="949934" cy="843399"/>
        </a:xfrm>
        <a:prstGeom prst="roundRect">
          <a:avLst>
            <a:gd name="adj" fmla="val 10000"/>
          </a:avLst>
        </a:prstGeom>
        <a:blipFill>
          <a:blip xmlns:r="http://schemas.openxmlformats.org/officeDocument/2006/relationships" r:embed="rId7">
            <a:extLst>
              <a:ext uri="{28A0092B-C50C-407E-A947-70E740481C1C}">
                <a14:useLocalDpi xmlns:a14="http://schemas.microsoft.com/office/drawing/2010/main" val="0"/>
              </a:ext>
            </a:extLst>
          </a:blip>
          <a:srcRect/>
          <a:stretch>
            <a:fillRect t="-6000" b="-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Badley, Sarah</dc:creator>
  <cp:lastModifiedBy>Jenny A. Hanson</cp:lastModifiedBy>
  <cp:revision>2</cp:revision>
  <cp:lastPrinted>2015-09-11T13:43:00Z</cp:lastPrinted>
  <dcterms:created xsi:type="dcterms:W3CDTF">2015-11-19T13:33:00Z</dcterms:created>
  <dcterms:modified xsi:type="dcterms:W3CDTF">2015-11-19T13:33:00Z</dcterms:modified>
</cp:coreProperties>
</file>